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</w:pPr>
      <w:r>
        <w:rPr>
          <w:b/>
          <w:sz w:val="28"/>
          <w:lang w:val="ru-RU"/>
        </w:rPr>
        <w:t xml:space="preserve">Информационно-аналитические сведения.</w:t>
      </w:r>
      <w:r>
        <w:rPr>
          <w:b/>
          <w:sz w:val="28"/>
        </w:rPr>
      </w:r>
      <w:r/>
    </w:p>
    <w:p>
      <w:pPr>
        <w:jc w:val="center"/>
      </w:pPr>
      <w:r>
        <w:rPr>
          <w:b/>
          <w:sz w:val="28"/>
          <w:lang w:val="ru-RU"/>
        </w:rPr>
      </w:r>
      <w:r>
        <w:rPr>
          <w:b/>
          <w:sz w:val="28"/>
        </w:rPr>
      </w:r>
      <w:r/>
    </w:p>
    <w:p>
      <w:pPr>
        <w:numPr>
          <w:ilvl w:val="0"/>
          <w:numId w:val="3"/>
        </w:numPr>
        <w:tabs>
          <w:tab w:val="left" w:pos="720" w:leader="none"/>
        </w:tabs>
      </w:pPr>
      <w:r>
        <w:rPr>
          <w:b/>
          <w:sz w:val="28"/>
          <w:lang w:val="ru-RU"/>
        </w:rPr>
        <w:t xml:space="preserve">Общие сведения об общеобразовательном учреждении.</w:t>
      </w:r>
      <w:r>
        <w:rPr>
          <w:b/>
          <w:sz w:val="28"/>
        </w:rPr>
      </w:r>
      <w:r/>
    </w:p>
    <w:p>
      <w:pPr>
        <w:ind w:left="720" w:firstLine="0"/>
      </w:pPr>
      <w:r>
        <w:rPr>
          <w:sz w:val="28"/>
          <w:lang w:val="ru-RU"/>
        </w:rPr>
        <w:t xml:space="preserve">1.1.Полное наименование образовательного учреждения в соответствии с Уставом: </w:t>
      </w:r>
      <w:r>
        <w:rPr>
          <w:b/>
          <w:i/>
          <w:sz w:val="28"/>
          <w:u w:val="single"/>
          <w:lang w:val="ru-RU"/>
        </w:rPr>
        <w:t xml:space="preserve">Муниципальное бюджетное общеобразовательное учреждение «Митряевская начальная общеобразовательная  школа </w:t>
      </w:r>
      <w:r>
        <w:rPr>
          <w:b/>
          <w:i/>
          <w:sz w:val="28"/>
          <w:u w:val="single"/>
          <w:lang w:val="ru-RU"/>
        </w:rPr>
        <w:t xml:space="preserve">« </w:t>
      </w:r>
      <w:r>
        <w:rPr>
          <w:b/>
          <w:i/>
          <w:sz w:val="28"/>
          <w:u w:val="single"/>
          <w:lang w:val="ru-RU"/>
        </w:rPr>
        <w:t xml:space="preserve">Муслюмовского муниципального района Республики Татарстан.</w:t>
      </w:r>
      <w:r>
        <w:rPr>
          <w:b/>
          <w:i/>
          <w:sz w:val="28"/>
          <w:u w:val="single"/>
        </w:rPr>
      </w:r>
      <w:r/>
    </w:p>
    <w:p>
      <w:pPr>
        <w:ind w:left="720" w:firstLine="0"/>
      </w:pPr>
      <w:r>
        <w:rPr>
          <w:sz w:val="28"/>
          <w:lang w:val="ru-RU"/>
        </w:rPr>
        <w:t xml:space="preserve">1.2.Юридический адрес: </w:t>
      </w:r>
      <w:r>
        <w:rPr>
          <w:b/>
          <w:i/>
          <w:sz w:val="28"/>
          <w:u w:val="single"/>
          <w:lang w:val="ru-RU"/>
        </w:rPr>
        <w:t xml:space="preserve">423970, Республика Татарстан, Муслюмовский район, с.Митряево, ул.Пушкина, 50.</w:t>
      </w:r>
      <w:r>
        <w:rPr>
          <w:b/>
          <w:i/>
          <w:sz w:val="28"/>
          <w:u w:val="single"/>
        </w:rPr>
      </w:r>
      <w:r/>
    </w:p>
    <w:p>
      <w:pPr>
        <w:ind w:left="720" w:firstLine="0"/>
      </w:pPr>
      <w:r>
        <w:rPr>
          <w:sz w:val="28"/>
          <w:lang w:val="ru-RU"/>
        </w:rPr>
        <w:t xml:space="preserve">1.3. Фактический адрес: </w:t>
      </w:r>
      <w:r>
        <w:rPr>
          <w:b/>
          <w:i/>
          <w:sz w:val="28"/>
          <w:u w:val="single"/>
          <w:lang w:val="ru-RU"/>
        </w:rPr>
        <w:t xml:space="preserve">423970, Республика Татарстан, Муслюмовский район, с.Митряево, ул.</w:t>
      </w:r>
      <w:r>
        <w:rPr>
          <w:b/>
          <w:i/>
          <w:sz w:val="28"/>
          <w:u w:val="single"/>
          <w:lang w:val="ru-RU"/>
        </w:rPr>
        <w:t xml:space="preserve"> </w:t>
      </w:r>
      <w:r>
        <w:rPr>
          <w:b/>
          <w:i/>
          <w:sz w:val="28"/>
          <w:u w:val="single"/>
          <w:lang w:val="ru-RU"/>
        </w:rPr>
        <w:t xml:space="preserve">Пушкина, 50.</w:t>
      </w:r>
      <w:r>
        <w:rPr>
          <w:b/>
          <w:i/>
          <w:sz w:val="28"/>
          <w:u w:val="single"/>
        </w:rPr>
      </w:r>
      <w:r/>
    </w:p>
    <w:p>
      <w:pPr>
        <w:ind w:left="720" w:firstLine="0"/>
      </w:pPr>
      <w:r>
        <w:rPr>
          <w:sz w:val="28"/>
          <w:lang w:val="ru-RU"/>
        </w:rPr>
        <w:t xml:space="preserve">1.4.Телефон: </w:t>
      </w:r>
      <w:r>
        <w:rPr>
          <w:b/>
          <w:i/>
          <w:sz w:val="28"/>
          <w:u w:val="single"/>
          <w:lang w:val="tt-RU"/>
        </w:rPr>
        <w:t xml:space="preserve">нет.</w:t>
      </w:r>
      <w:r>
        <w:rPr>
          <w:b/>
          <w:i/>
          <w:sz w:val="28"/>
          <w:u w:val="single"/>
        </w:rPr>
      </w:r>
      <w:r/>
    </w:p>
    <w:p>
      <w:pPr>
        <w:ind w:left="720" w:firstLine="0"/>
      </w:pPr>
      <w:r>
        <w:rPr>
          <w:sz w:val="28"/>
          <w:lang w:val="ru-RU"/>
        </w:rPr>
        <w:t xml:space="preserve">1.5.Учредитель: </w:t>
      </w:r>
      <w:r>
        <w:rPr>
          <w:b/>
          <w:i/>
          <w:sz w:val="28"/>
          <w:u w:val="single"/>
          <w:lang w:val="ru-RU"/>
        </w:rPr>
        <w:t xml:space="preserve">Исполком Муслюмовского муниципального района Республики Татарстан</w:t>
      </w:r>
      <w:r>
        <w:rPr>
          <w:b/>
          <w:i/>
          <w:sz w:val="28"/>
          <w:u w:val="single"/>
        </w:rPr>
      </w:r>
      <w:r/>
    </w:p>
    <w:p>
      <w:pPr>
        <w:ind w:left="720" w:firstLine="0"/>
      </w:pPr>
      <w:r>
        <w:rPr>
          <w:sz w:val="28"/>
          <w:lang w:val="ru-RU"/>
        </w:rPr>
        <w:t xml:space="preserve">1.6.Организационно правовая форма: </w:t>
      </w:r>
      <w:r>
        <w:rPr>
          <w:b/>
          <w:i/>
          <w:sz w:val="28"/>
          <w:u w:val="single"/>
          <w:lang w:val="ru-RU"/>
        </w:rPr>
        <w:t xml:space="preserve">Муниципальное бюджетное общеобразовательное учреждение</w:t>
      </w:r>
      <w:r>
        <w:rPr>
          <w:b/>
          <w:i/>
          <w:sz w:val="28"/>
          <w:u w:val="single"/>
        </w:rPr>
      </w:r>
      <w:r/>
    </w:p>
    <w:p>
      <w:r>
        <w:rPr>
          <w:sz w:val="28"/>
          <w:lang w:val="ru-RU"/>
        </w:rPr>
      </w:r>
      <w:r>
        <w:rPr>
          <w:sz w:val="28"/>
        </w:rPr>
      </w:r>
      <w:r/>
    </w:p>
    <w:p>
      <w:pPr>
        <w:numPr>
          <w:ilvl w:val="0"/>
          <w:numId w:val="3"/>
        </w:numPr>
        <w:tabs>
          <w:tab w:val="left" w:pos="720" w:leader="none"/>
        </w:tabs>
      </w:pPr>
      <w:r>
        <w:rPr>
          <w:b/>
          <w:sz w:val="28"/>
          <w:lang w:val="ru-RU"/>
        </w:rPr>
        <w:t xml:space="preserve">Руководитель</w:t>
      </w:r>
      <w:r>
        <w:rPr>
          <w:b/>
          <w:sz w:val="28"/>
          <w:lang w:val="ru-RU"/>
        </w:rPr>
        <w:t xml:space="preserve"> образовательного учреждения.</w:t>
      </w:r>
      <w:r>
        <w:rPr>
          <w:b/>
          <w:sz w:val="28"/>
        </w:rPr>
      </w:r>
      <w:r/>
    </w:p>
    <w:p>
      <w:pPr>
        <w:ind w:left="720" w:firstLine="0"/>
      </w:pPr>
      <w:r>
        <w:rPr>
          <w:sz w:val="28"/>
          <w:lang w:val="ru-RU"/>
        </w:rPr>
        <w:t xml:space="preserve">2.1.Директор ш</w:t>
      </w:r>
      <w:r>
        <w:rPr>
          <w:sz w:val="28"/>
          <w:lang w:val="ru-RU"/>
        </w:rPr>
        <w:t xml:space="preserve">колы: </w:t>
      </w:r>
      <w:r>
        <w:rPr>
          <w:sz w:val="28"/>
          <w:lang w:val="tt-RU"/>
        </w:rPr>
        <w:t xml:space="preserve">Хузина Лилия Лаздатовна.</w:t>
      </w:r>
      <w:r>
        <w:rPr>
          <w:sz w:val="28"/>
        </w:rPr>
      </w:r>
      <w:r/>
    </w:p>
    <w:p>
      <w:pPr>
        <w:ind w:left="720" w:firstLine="0"/>
      </w:pPr>
      <w:r>
        <w:rPr>
          <w:b/>
          <w:i/>
          <w:sz w:val="28"/>
          <w:u w:val="single"/>
          <w:lang w:val="ru-RU"/>
        </w:rPr>
      </w:r>
      <w:r>
        <w:rPr>
          <w:b/>
          <w:i/>
          <w:sz w:val="28"/>
          <w:u w:val="single"/>
        </w:rPr>
      </w:r>
      <w:r/>
    </w:p>
    <w:p>
      <w:pPr>
        <w:ind w:left="487" w:right="7" w:firstLine="0"/>
        <w:tabs>
          <w:tab w:val="left" w:pos="1067" w:leader="none"/>
        </w:tabs>
      </w:pPr>
      <w:r>
        <w:rPr>
          <w:b/>
          <w:sz w:val="28"/>
          <w:lang w:val="ru-RU"/>
        </w:rPr>
        <w:t xml:space="preserve">3. Организационно-педагогическая структура ОУ</w:t>
      </w:r>
      <w:r>
        <w:rPr>
          <w:b/>
          <w:sz w:val="28"/>
        </w:rPr>
      </w:r>
      <w:r/>
    </w:p>
    <w:tbl>
      <w:tblPr>
        <w:tblStyle w:val="831"/>
        <w:tblInd w:w="55" w:type="dxa"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5095"/>
        <w:gridCol w:w="3118"/>
        <w:gridCol w:w="2976"/>
      </w:tblGrid>
      <w:tr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095" w:type="dxa"/>
            <w:textDirection w:val="lrTb"/>
            <w:noWrap w:val="false"/>
          </w:tcPr>
          <w:p>
            <w:pPr>
              <w:pStyle w:val="836"/>
              <w:rPr>
                <w:bCs/>
                <w:szCs w:val="28"/>
              </w:rPr>
            </w:pPr>
            <w:r>
              <w:rPr>
                <w:b/>
                <w:sz w:val="28"/>
                <w:lang w:val="en-US"/>
              </w:rPr>
            </w:r>
            <w:r>
              <w:rPr>
                <w:b/>
                <w:sz w:val="28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3118" w:type="dxa"/>
            <w:textDirection w:val="lrTb"/>
            <w:noWrap w:val="false"/>
          </w:tcPr>
          <w:p>
            <w:pPr>
              <w:pStyle w:val="836"/>
              <w:rPr>
                <w:bCs/>
                <w:szCs w:val="28"/>
              </w:rPr>
            </w:pPr>
            <w:r>
              <w:rPr>
                <w:b/>
                <w:sz w:val="28"/>
                <w:lang w:val="ru-RU"/>
              </w:rPr>
              <w:t xml:space="preserve">Начальная</w:t>
            </w:r>
            <w:r>
              <w:rPr>
                <w:b/>
                <w:sz w:val="28"/>
                <w:lang w:val="tt-RU"/>
              </w:rPr>
              <w:t xml:space="preserve"> </w:t>
            </w:r>
            <w:r>
              <w:rPr>
                <w:b/>
                <w:sz w:val="28"/>
                <w:lang w:val="ru-RU"/>
              </w:rPr>
              <w:t xml:space="preserve">школа</w:t>
            </w:r>
            <w:r>
              <w:rPr>
                <w:b/>
                <w:sz w:val="28"/>
                <w:lang w:val="tt-RU"/>
              </w:rPr>
              <w:t xml:space="preserve">                                                                                                                </w:t>
            </w:r>
            <w:r>
              <w:rPr>
                <w:b/>
                <w:sz w:val="28"/>
                <w:lang w:val="tt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sz w:val="28"/>
                <w:lang w:val="tt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sz w:val="28"/>
                <w:lang w:val="tt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sz w:val="28"/>
                <w:lang w:val="tt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sz w:val="28"/>
                <w:lang w:val="tt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sz w:val="28"/>
                <w:lang w:val="tt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sz w:val="28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976" w:type="dxa"/>
            <w:textDirection w:val="lrTb"/>
            <w:noWrap w:val="false"/>
          </w:tcPr>
          <w:p>
            <w:pPr>
              <w:pStyle w:val="836"/>
              <w:rPr>
                <w:bCs/>
                <w:szCs w:val="28"/>
              </w:rPr>
            </w:pPr>
            <w:r>
              <w:rPr>
                <w:b/>
                <w:sz w:val="28"/>
                <w:lang w:val="ru-RU"/>
              </w:rPr>
              <w:t xml:space="preserve">Дошкольные группы</w:t>
            </w:r>
            <w:r>
              <w:rPr>
                <w:b/>
                <w:sz w:val="28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bottom w:val="single" w:color="000000" w:sz="8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095" w:type="dxa"/>
            <w:textDirection w:val="lrTb"/>
            <w:noWrap w:val="false"/>
          </w:tcPr>
          <w:p>
            <w:pPr>
              <w:pStyle w:val="836"/>
              <w:rPr>
                <w:szCs w:val="28"/>
              </w:rPr>
            </w:pPr>
            <w:r>
              <w:rPr>
                <w:sz w:val="28"/>
                <w:lang w:val="ru-RU"/>
              </w:rPr>
              <w:t xml:space="preserve">Общее количество обучающихся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bottom w:val="single" w:color="000000" w:sz="8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3118" w:type="dxa"/>
            <w:textDirection w:val="lrTb"/>
            <w:noWrap w:val="false"/>
          </w:tcPr>
          <w:p>
            <w:r>
              <w:t xml:space="preserve">                8</w:t>
            </w:r>
            <w:r/>
          </w:p>
        </w:tc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976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11</w:t>
            </w:r>
            <w:r/>
          </w:p>
        </w:tc>
      </w:tr>
      <w:tr>
        <w:trPr/>
        <w:tc>
          <w:tcPr>
            <w:tcBorders>
              <w:left w:val="single" w:color="000000" w:sz="8" w:space="0"/>
              <w:bottom w:val="single" w:color="000000" w:sz="8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095" w:type="dxa"/>
            <w:textDirection w:val="lrTb"/>
            <w:noWrap w:val="false"/>
          </w:tcPr>
          <w:p>
            <w:pPr>
              <w:pStyle w:val="836"/>
              <w:rPr>
                <w:szCs w:val="28"/>
              </w:rPr>
            </w:pPr>
            <w:r>
              <w:rPr>
                <w:sz w:val="28"/>
                <w:lang w:val="ru-RU"/>
              </w:rPr>
              <w:t xml:space="preserve">Общее количество классов, групп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bottom w:val="single" w:color="000000" w:sz="8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3118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4</w:t>
            </w:r>
            <w:r/>
          </w:p>
        </w:tc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976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</w:t>
            </w:r>
            <w:r/>
          </w:p>
        </w:tc>
      </w:tr>
      <w:tr>
        <w:trPr/>
        <w:tc>
          <w:tcPr>
            <w:tcBorders>
              <w:left w:val="single" w:color="000000" w:sz="8" w:space="0"/>
              <w:bottom w:val="single" w:color="000000" w:sz="8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095" w:type="dxa"/>
            <w:textDirection w:val="lrTb"/>
            <w:noWrap w:val="false"/>
          </w:tcPr>
          <w:p>
            <w:pPr>
              <w:pStyle w:val="836"/>
              <w:rPr>
                <w:szCs w:val="28"/>
              </w:rPr>
            </w:pPr>
            <w:r>
              <w:rPr>
                <w:sz w:val="28"/>
                <w:lang w:val="ru-RU"/>
              </w:rPr>
              <w:t xml:space="preserve">Средняя наполняемость классов, групп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bottom w:val="single" w:color="000000" w:sz="8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3118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3,22</w:t>
            </w:r>
            <w:r/>
          </w:p>
        </w:tc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976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13</w:t>
            </w:r>
            <w:r/>
          </w:p>
        </w:tc>
      </w:tr>
    </w:tbl>
    <w:p>
      <w:pPr>
        <w:ind w:left="720" w:firstLine="0"/>
      </w:pPr>
      <w:r>
        <w:rPr>
          <w:b/>
          <w:sz w:val="28"/>
          <w:lang w:val="ru-RU"/>
        </w:rPr>
      </w:r>
      <w:r>
        <w:rPr>
          <w:b/>
          <w:sz w:val="28"/>
        </w:rPr>
      </w:r>
      <w:r/>
    </w:p>
    <w:p>
      <w:pPr>
        <w:ind w:left="720" w:firstLine="0"/>
      </w:pPr>
      <w:r>
        <w:rPr>
          <w:b/>
          <w:sz w:val="28"/>
          <w:lang w:val="ru-RU"/>
        </w:rPr>
        <w:t xml:space="preserve">4.Сведения о кадрах образовательного учреждения</w:t>
      </w:r>
      <w:r>
        <w:rPr>
          <w:b/>
          <w:sz w:val="28"/>
        </w:rPr>
      </w:r>
      <w:r/>
    </w:p>
    <w:tbl>
      <w:tblPr>
        <w:tblStyle w:val="831"/>
        <w:tblInd w:w="55" w:type="dxa"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5095"/>
        <w:gridCol w:w="3118"/>
        <w:gridCol w:w="2976"/>
      </w:tblGrid>
      <w:tr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095" w:type="dxa"/>
            <w:textDirection w:val="lrTb"/>
            <w:noWrap w:val="false"/>
          </w:tcPr>
          <w:p>
            <w:pPr>
              <w:pStyle w:val="836"/>
              <w:jc w:val="center"/>
              <w:rPr>
                <w:bCs/>
              </w:rPr>
            </w:pPr>
            <w:r>
              <w:rPr>
                <w:b/>
                <w:lang w:val="ru-RU"/>
              </w:rPr>
              <w:t xml:space="preserve">Коллектив</w:t>
            </w:r>
            <w:r>
              <w:rPr>
                <w:b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3118" w:type="dxa"/>
            <w:textDirection w:val="lrTb"/>
            <w:noWrap w:val="false"/>
          </w:tcPr>
          <w:p>
            <w:pPr>
              <w:pStyle w:val="836"/>
              <w:jc w:val="center"/>
              <w:rPr>
                <w:bCs/>
              </w:rPr>
            </w:pPr>
            <w:r>
              <w:rPr>
                <w:b/>
                <w:lang w:val="ru-RU"/>
              </w:rPr>
              <w:t xml:space="preserve">Всего: 5</w:t>
            </w:r>
            <w:r>
              <w:rPr>
                <w:b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976" w:type="dxa"/>
            <w:textDirection w:val="lrTb"/>
            <w:noWrap w:val="false"/>
          </w:tcPr>
          <w:p>
            <w:pPr>
              <w:pStyle w:val="836"/>
              <w:jc w:val="center"/>
              <w:rPr>
                <w:bCs/>
              </w:rPr>
            </w:pPr>
            <w:r>
              <w:rPr>
                <w:b/>
                <w:lang w:val="en-US"/>
              </w:rPr>
              <w:t xml:space="preserve">%:100</w:t>
            </w:r>
            <w:r>
              <w:rPr>
                <w:b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bottom w:val="single" w:color="000000" w:sz="8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095" w:type="dxa"/>
            <w:textDirection w:val="lrTb"/>
            <w:noWrap w:val="false"/>
          </w:tcPr>
          <w:p>
            <w:pPr>
              <w:pStyle w:val="836"/>
            </w:pPr>
            <w:r>
              <w:t xml:space="preserve">Образование: высшее</w:t>
            </w:r>
            <w:r/>
          </w:p>
        </w:tc>
        <w:tc>
          <w:tcPr>
            <w:tcBorders>
              <w:left w:val="single" w:color="000000" w:sz="8" w:space="0"/>
              <w:bottom w:val="single" w:color="000000" w:sz="8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3118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5</w:t>
            </w:r>
            <w:r/>
          </w:p>
        </w:tc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976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100</w:t>
            </w:r>
            <w:r/>
          </w:p>
        </w:tc>
      </w:tr>
      <w:tr>
        <w:trPr/>
        <w:tc>
          <w:tcPr>
            <w:tcBorders>
              <w:left w:val="single" w:color="000000" w:sz="8" w:space="0"/>
              <w:bottom w:val="single" w:color="000000" w:sz="8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095" w:type="dxa"/>
            <w:textDirection w:val="lrTb"/>
            <w:noWrap w:val="false"/>
          </w:tcPr>
          <w:p>
            <w:pPr>
              <w:pStyle w:val="836"/>
            </w:pPr>
            <w:r>
              <w:t xml:space="preserve">Квалификац. категории: </w:t>
            </w:r>
            <w:r/>
          </w:p>
          <w:p>
            <w:pPr>
              <w:pStyle w:val="836"/>
            </w:pPr>
            <w:r>
              <w:t xml:space="preserve">высшая</w:t>
            </w:r>
            <w:r/>
          </w:p>
        </w:tc>
        <w:tc>
          <w:tcPr>
            <w:tcBorders>
              <w:left w:val="single" w:color="000000" w:sz="8" w:space="0"/>
              <w:bottom w:val="single" w:color="000000" w:sz="8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3118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rPr>
                <w:highlight w:val="none"/>
              </w:rPr>
            </w:r>
            <w:r/>
          </w:p>
          <w:p>
            <w:pPr>
              <w:pStyle w:val="836"/>
              <w:jc w:val="center"/>
              <w:rPr>
                <w:highlight w:val="none"/>
              </w:rPr>
            </w:pPr>
            <w:r>
              <w:t xml:space="preserve">0</w:t>
            </w:r>
            <w:r>
              <w:rPr>
                <w:highlight w:val="none"/>
              </w:rPr>
            </w:r>
            <w:r/>
          </w:p>
        </w:tc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976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rPr>
                <w:highlight w:val="none"/>
              </w:rPr>
            </w:r>
            <w:r/>
          </w:p>
          <w:p>
            <w:pPr>
              <w:pStyle w:val="836"/>
              <w:jc w:val="center"/>
              <w:rPr>
                <w:highlight w:val="none"/>
              </w:rPr>
            </w:pPr>
            <w:r>
              <w:t xml:space="preserve">0</w:t>
            </w:r>
            <w:r>
              <w:rPr>
                <w:highlight w:val="none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bottom w:val="single" w:color="000000" w:sz="8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095" w:type="dxa"/>
            <w:textDirection w:val="lrTb"/>
            <w:noWrap w:val="false"/>
          </w:tcPr>
          <w:p>
            <w:pPr>
              <w:pStyle w:val="836"/>
            </w:pPr>
            <w:r>
              <w:t xml:space="preserve">первая</w:t>
            </w:r>
            <w:r/>
          </w:p>
        </w:tc>
        <w:tc>
          <w:tcPr>
            <w:tcBorders>
              <w:left w:val="single" w:color="000000" w:sz="8" w:space="0"/>
              <w:bottom w:val="single" w:color="000000" w:sz="8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3118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</w:t>
            </w:r>
            <w:r/>
          </w:p>
        </w:tc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976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57</w:t>
            </w:r>
            <w:r/>
          </w:p>
        </w:tc>
      </w:tr>
      <w:tr>
        <w:trPr/>
        <w:tc>
          <w:tcPr>
            <w:tcBorders>
              <w:left w:val="single" w:color="000000" w:sz="8" w:space="0"/>
              <w:bottom w:val="single" w:color="000000" w:sz="8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095" w:type="dxa"/>
            <w:textDirection w:val="lrTb"/>
            <w:noWrap w:val="false"/>
          </w:tcPr>
          <w:p>
            <w:pPr>
              <w:pStyle w:val="836"/>
            </w:pPr>
            <w:r>
              <w:t xml:space="preserve">соответств. зан. долж.</w:t>
            </w:r>
            <w:r/>
          </w:p>
        </w:tc>
        <w:tc>
          <w:tcPr>
            <w:tcBorders>
              <w:left w:val="single" w:color="000000" w:sz="8" w:space="0"/>
              <w:bottom w:val="single" w:color="000000" w:sz="8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3118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0</w:t>
            </w:r>
            <w:r/>
          </w:p>
        </w:tc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976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0</w:t>
            </w:r>
            <w:r/>
          </w:p>
        </w:tc>
      </w:tr>
      <w:tr>
        <w:trPr/>
        <w:tc>
          <w:tcPr>
            <w:tcBorders>
              <w:left w:val="single" w:color="000000" w:sz="8" w:space="0"/>
              <w:bottom w:val="single" w:color="000000" w:sz="8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095" w:type="dxa"/>
            <w:textDirection w:val="lrTb"/>
            <w:noWrap w:val="false"/>
          </w:tcPr>
          <w:p>
            <w:pPr>
              <w:pStyle w:val="836"/>
            </w:pPr>
            <w:r>
              <w:t xml:space="preserve">Прошли курсы пов. квал.</w:t>
            </w:r>
            <w:r/>
          </w:p>
        </w:tc>
        <w:tc>
          <w:tcPr>
            <w:tcBorders>
              <w:left w:val="single" w:color="000000" w:sz="8" w:space="0"/>
              <w:bottom w:val="single" w:color="000000" w:sz="8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3118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976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28</w:t>
            </w:r>
            <w:r/>
          </w:p>
        </w:tc>
      </w:tr>
    </w:tbl>
    <w:p>
      <w:pPr>
        <w:jc w:val="center"/>
      </w:pPr>
      <w:r>
        <w:rPr>
          <w:b/>
          <w:color w:val="000000"/>
          <w:sz w:val="32"/>
          <w:lang w:val="ru-RU"/>
        </w:rPr>
        <w:t xml:space="preserve"> </w:t>
      </w:r>
      <w:r>
        <w:rPr>
          <w:b/>
          <w:color w:val="000000"/>
          <w:sz w:val="30"/>
        </w:rPr>
      </w:r>
      <w:r/>
    </w:p>
    <w:p>
      <w:pPr>
        <w:jc w:val="center"/>
      </w:pPr>
      <w:r>
        <w:rPr>
          <w:b/>
          <w:color w:val="000000"/>
          <w:sz w:val="32"/>
          <w:lang w:val="ru-RU"/>
        </w:rPr>
      </w:r>
      <w:r>
        <w:rPr>
          <w:b/>
          <w:color w:val="000000"/>
          <w:sz w:val="32"/>
        </w:rPr>
      </w:r>
      <w:r/>
    </w:p>
    <w:p>
      <w:pPr>
        <w:jc w:val="center"/>
      </w:pPr>
      <w:r>
        <w:rPr>
          <w:b/>
          <w:color w:val="000000"/>
          <w:sz w:val="32"/>
          <w:lang w:val="ru-RU"/>
        </w:rPr>
        <w:t xml:space="preserve">Анализ итогов работы за 2</w:t>
      </w:r>
      <w:r>
        <w:rPr>
          <w:b/>
          <w:color w:val="000000"/>
          <w:sz w:val="32"/>
          <w:lang w:val="ru-RU"/>
        </w:rPr>
        <w:t xml:space="preserve">02</w:t>
      </w:r>
      <w:r>
        <w:rPr>
          <w:b/>
          <w:color w:val="000000"/>
          <w:sz w:val="32"/>
          <w:lang w:val="ru-RU"/>
        </w:rPr>
        <w:t xml:space="preserve">4</w:t>
      </w:r>
      <w:r>
        <w:rPr>
          <w:b/>
          <w:color w:val="000000"/>
          <w:sz w:val="32"/>
          <w:lang w:val="ru-RU"/>
        </w:rPr>
        <w:t xml:space="preserve">-202</w:t>
      </w:r>
      <w:r>
        <w:rPr>
          <w:b/>
          <w:color w:val="000000"/>
          <w:sz w:val="32"/>
          <w:lang w:val="ru-RU"/>
        </w:rPr>
        <w:t xml:space="preserve">5</w:t>
      </w:r>
      <w:r>
        <w:rPr>
          <w:b/>
          <w:color w:val="000000"/>
          <w:sz w:val="32"/>
          <w:lang w:val="ru-RU"/>
        </w:rPr>
        <w:t xml:space="preserve">учебный год</w:t>
      </w:r>
      <w:r>
        <w:rPr>
          <w:b/>
          <w:color w:val="000000"/>
          <w:sz w:val="32"/>
        </w:rPr>
      </w:r>
      <w:r/>
    </w:p>
    <w:p>
      <w:pPr>
        <w:jc w:val="center"/>
      </w:pPr>
      <w:r>
        <w:rPr>
          <w:b/>
          <w:color w:val="000000"/>
          <w:lang w:val="ru-RU"/>
        </w:rPr>
        <w:t xml:space="preserve">Учебная деятельность</w:t>
      </w:r>
      <w:r>
        <w:rPr>
          <w:b/>
          <w:color w:val="000000"/>
        </w:rPr>
      </w:r>
      <w:r/>
    </w:p>
    <w:p>
      <w:pPr>
        <w:ind w:left="-20" w:right="672" w:firstLine="600"/>
        <w:jc w:val="both"/>
      </w:pPr>
      <w:r>
        <w:rPr>
          <w:color w:val="000000"/>
          <w:lang w:val="ru-RU"/>
        </w:rPr>
        <w:t xml:space="preserve">На протяжении 202</w:t>
      </w:r>
      <w:r>
        <w:rPr>
          <w:color w:val="000000"/>
          <w:lang w:val="ru-RU"/>
        </w:rPr>
        <w:t xml:space="preserve">4</w:t>
      </w:r>
      <w:r>
        <w:rPr>
          <w:color w:val="000000"/>
          <w:lang w:val="ru-RU"/>
        </w:rPr>
        <w:t xml:space="preserve">-202</w:t>
      </w:r>
      <w:r>
        <w:rPr>
          <w:color w:val="000000"/>
          <w:lang w:val="ru-RU"/>
        </w:rPr>
        <w:t xml:space="preserve">5</w:t>
      </w:r>
      <w:r>
        <w:rPr>
          <w:color w:val="000000"/>
          <w:lang w:val="ru-RU"/>
        </w:rPr>
        <w:t xml:space="preserve"> учебного года в МБОУ «Митряевская НОШ» о</w:t>
      </w:r>
      <w:r>
        <w:rPr>
          <w:color w:val="000000"/>
          <w:lang w:val="ru-RU"/>
        </w:rPr>
        <w:t xml:space="preserve">существлено обеспечение стабильного функционирования образовательного процесса в течение всего учебного года и оперативное управление данным процессом. Учебная нагрузка школьников не превышала допустимых норм. Целесообразно было организовано учебное время.</w:t>
      </w:r>
      <w:r>
        <w:rPr>
          <w:color w:val="000000"/>
        </w:rPr>
      </w:r>
      <w:r/>
    </w:p>
    <w:p>
      <w:pPr>
        <w:ind w:left="0" w:right="672" w:firstLine="580"/>
        <w:jc w:val="both"/>
      </w:pPr>
      <w:r>
        <w:rPr>
          <w:color w:val="000000"/>
          <w:lang w:val="ru-RU"/>
        </w:rPr>
        <w:t xml:space="preserve">В 202</w:t>
      </w:r>
      <w:r>
        <w:rPr>
          <w:color w:val="000000"/>
          <w:lang w:val="ru-RU"/>
        </w:rPr>
        <w:t xml:space="preserve">4</w:t>
      </w:r>
      <w:r>
        <w:rPr>
          <w:color w:val="000000"/>
          <w:lang w:val="ru-RU"/>
        </w:rPr>
        <w:t xml:space="preserve">-202</w:t>
      </w:r>
      <w:r>
        <w:rPr>
          <w:color w:val="000000"/>
          <w:lang w:val="ru-RU"/>
        </w:rPr>
        <w:t xml:space="preserve">5</w:t>
      </w:r>
      <w:r>
        <w:rPr>
          <w:color w:val="000000"/>
          <w:lang w:val="ru-RU"/>
        </w:rPr>
        <w:t xml:space="preserve"> учебном году функционировало 2 класс</w:t>
      </w:r>
      <w:r>
        <w:rPr>
          <w:color w:val="000000"/>
          <w:lang w:val="ru-RU"/>
        </w:rPr>
        <w:t xml:space="preserve"> –комплекта,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 xml:space="preserve">1</w:t>
      </w:r>
      <w:r>
        <w:rPr>
          <w:color w:val="000000"/>
          <w:lang w:val="ru-RU"/>
        </w:rPr>
        <w:t xml:space="preserve"> дошкольные </w:t>
      </w:r>
      <w:r>
        <w:rPr>
          <w:color w:val="000000"/>
          <w:lang w:val="ru-RU"/>
        </w:rPr>
        <w:t xml:space="preserve"> группы. Всего было аттестовано___8___</w:t>
      </w:r>
      <w:r>
        <w:rPr>
          <w:color w:val="000000"/>
          <w:lang w:val="ru-RU"/>
        </w:rPr>
        <w:t xml:space="preserve">учащихся. Таким образом, успеваемость </w:t>
      </w:r>
      <w:r>
        <w:t xml:space="preserve">за 202</w:t>
      </w:r>
      <w:r>
        <w:rPr>
          <w:lang w:val="ru-RU"/>
        </w:rPr>
        <w:t xml:space="preserve">4</w:t>
      </w:r>
      <w:r>
        <w:t xml:space="preserve">-202</w:t>
      </w:r>
      <w:r>
        <w:rPr>
          <w:lang w:val="ru-RU"/>
        </w:rPr>
        <w:t xml:space="preserve">5</w:t>
      </w:r>
      <w:r>
        <w:t xml:space="preserve"> учебный год составила 100%</w:t>
      </w:r>
      <w:r>
        <w:t xml:space="preserve">, а качество успеваемости – 20</w:t>
      </w:r>
      <w:r>
        <w:t xml:space="preserve"> </w:t>
      </w:r>
      <w:r>
        <w:t xml:space="preserve">%. </w:t>
      </w:r>
      <w:r>
        <w:t xml:space="preserve">Начальную школу закончили </w:t>
      </w:r>
      <w:r>
        <w:rPr>
          <w:lang w:val="ru-RU"/>
        </w:rPr>
        <w:t xml:space="preserve">1</w:t>
      </w:r>
      <w:r>
        <w:t xml:space="preserve"> ученика</w:t>
      </w:r>
      <w:r>
        <w:t xml:space="preserve">. </w:t>
      </w:r>
      <w:r>
        <w:t xml:space="preserve">В дош</w:t>
      </w:r>
      <w:r>
        <w:t xml:space="preserve">кольных группах воспитывались 1</w:t>
      </w:r>
      <w:r>
        <w:rPr>
          <w:lang w:val="ru-RU"/>
        </w:rPr>
        <w:t xml:space="preserve">2</w:t>
      </w:r>
      <w:r>
        <w:t xml:space="preserve"> </w:t>
      </w:r>
      <w:r>
        <w:t xml:space="preserve">воспитанников.</w:t>
      </w:r>
      <w:r>
        <w:t xml:space="preserve"> </w:t>
      </w:r>
      <w:r>
        <w:rPr>
          <w:b/>
          <w:color w:val="000000"/>
        </w:rPr>
      </w:r>
      <w:r/>
    </w:p>
    <w:p>
      <w:pPr>
        <w:jc w:val="center"/>
      </w:pPr>
      <w:r>
        <w:rPr>
          <w:b/>
          <w:color w:val="000000"/>
          <w:lang w:val="ru-RU"/>
        </w:rPr>
        <w:t xml:space="preserve">Работа с одаренными детьми</w:t>
      </w:r>
      <w:r>
        <w:rPr>
          <w:b/>
          <w:color w:val="000000"/>
        </w:rPr>
      </w:r>
      <w:r/>
    </w:p>
    <w:p>
      <w:pPr>
        <w:ind w:left="0" w:right="672" w:firstLine="580"/>
        <w:jc w:val="both"/>
      </w:pPr>
      <w:r>
        <w:rPr>
          <w:color w:val="000000"/>
          <w:lang w:val="ru-RU"/>
        </w:rPr>
        <w:t xml:space="preserve">В </w:t>
      </w:r>
      <w:r>
        <w:t xml:space="preserve">202</w:t>
      </w:r>
      <w:r>
        <w:rPr>
          <w:lang w:val="ru-RU"/>
        </w:rPr>
        <w:t xml:space="preserve">4</w:t>
      </w:r>
      <w:r>
        <w:t xml:space="preserve">-202</w:t>
      </w:r>
      <w:r>
        <w:rPr>
          <w:lang w:val="ru-RU"/>
        </w:rPr>
        <w:t xml:space="preserve">5</w:t>
      </w:r>
      <w:r>
        <w:rPr>
          <w:color w:val="000000"/>
          <w:lang w:val="ru-RU"/>
        </w:rPr>
        <w:t xml:space="preserve">учебном году целенаправленная работа велась по программе работы с одарёнными детьми.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 xml:space="preserve">В целях реализации данной программы в школе проводятся различные мероприятия. Основное – это участие в школьных, районных, республиканских и всероссийских предметных олимпиадах, конкурсах различного направления.</w:t>
      </w:r>
      <w:r>
        <w:rPr>
          <w:color w:val="000000"/>
        </w:rPr>
      </w:r>
      <w:r/>
    </w:p>
    <w:p>
      <w:pPr>
        <w:ind w:firstLine="580"/>
        <w:jc w:val="both"/>
      </w:pPr>
      <w:r>
        <w:rPr>
          <w:color w:val="000000"/>
          <w:lang w:val="ru-RU"/>
        </w:rPr>
        <w:t xml:space="preserve">В прошлом учебном году было </w:t>
      </w:r>
      <w:r>
        <w:rPr>
          <w:color w:val="ff0000"/>
          <w:lang w:val="ru-RU"/>
        </w:rPr>
        <w:t xml:space="preserve">   </w:t>
      </w:r>
      <w:r>
        <w:rPr>
          <w:color w:val="ff0000"/>
          <w:lang w:val="ru-RU"/>
        </w:rPr>
        <w:t xml:space="preserve"> </w:t>
      </w:r>
      <w:r>
        <w:rPr>
          <w:color w:val="000000"/>
          <w:lang w:val="ru-RU"/>
        </w:rPr>
        <w:t xml:space="preserve">призовых мест на районных и республиканских конкурсах и фестивалях. </w:t>
      </w:r>
      <w:r>
        <w:rPr>
          <w:color w:val="000000"/>
        </w:rPr>
      </w:r>
      <w:r/>
    </w:p>
    <w:p>
      <w:pPr>
        <w:ind w:firstLine="580"/>
        <w:jc w:val="both"/>
        <w:tabs>
          <w:tab w:val="left" w:pos="4705" w:leader="none"/>
        </w:tabs>
      </w:pPr>
      <w:r>
        <w:rPr>
          <w:b/>
          <w:lang w:val="ru-RU"/>
        </w:rPr>
        <w:t xml:space="preserve">Задачи: </w:t>
      </w:r>
      <w:r>
        <w:rPr>
          <w:b/>
          <w:lang w:val="ru-RU"/>
        </w:rPr>
        <w:tab/>
      </w:r>
      <w:r>
        <w:rPr>
          <w:b/>
        </w:rPr>
      </w:r>
      <w:r/>
    </w:p>
    <w:p>
      <w:pPr>
        <w:ind w:firstLine="567"/>
        <w:jc w:val="both"/>
      </w:pPr>
      <w:r>
        <w:t xml:space="preserve">-продолжить работу по подготовке одаренных детей к участию в олимпиадах, конкурсах, научно-практических конференциях;</w:t>
      </w:r>
      <w:r/>
    </w:p>
    <w:p>
      <w:pPr>
        <w:ind w:firstLine="567"/>
        <w:jc w:val="both"/>
      </w:pPr>
      <w:r>
        <w:t xml:space="preserve">-усилить работу по индивидуальным учебным траекториям;</w:t>
      </w:r>
      <w:r/>
    </w:p>
    <w:p>
      <w:pPr>
        <w:ind w:firstLine="567"/>
        <w:jc w:val="both"/>
      </w:pPr>
      <w:r>
        <w:t xml:space="preserve">-систематически проводить консультации.</w:t>
      </w:r>
      <w:r/>
    </w:p>
    <w:p>
      <w:pPr>
        <w:ind w:firstLine="567"/>
        <w:jc w:val="both"/>
      </w:pPr>
      <w:r/>
      <w:r/>
    </w:p>
    <w:p>
      <w:pPr>
        <w:ind w:firstLine="567"/>
        <w:jc w:val="center"/>
      </w:pPr>
      <w:r>
        <w:rPr>
          <w:b/>
          <w:lang w:val="ru-RU"/>
        </w:rPr>
        <w:t xml:space="preserve">Методическая работа.</w:t>
      </w:r>
      <w:r>
        <w:rPr>
          <w:b/>
        </w:rPr>
      </w:r>
      <w:r/>
    </w:p>
    <w:p>
      <w:pPr>
        <w:ind w:firstLine="567"/>
        <w:jc w:val="both"/>
      </w:pPr>
      <w:r>
        <w:t xml:space="preserve">Важнейшим средством повышения педагогического мастерства учителей, связу</w:t>
      </w:r>
      <w:r>
        <w:t xml:space="preserve">ющим в единое целое всю систему работы школы является методическая работа. Роль методической работы в школе значительно возрастает в современных условиях в связи с необходимостью оперативно использовать новые методики, приемы и формы обучения и воспитания.</w:t>
      </w:r>
      <w:r/>
    </w:p>
    <w:p>
      <w:pPr>
        <w:ind w:firstLine="567"/>
        <w:jc w:val="both"/>
      </w:pPr>
      <w:r>
        <w:t xml:space="preserve">Методическая работа в истекшем году была направлена на выполнение поставленных задач и их реализацию через  учебно-воспитательный процесс.</w:t>
      </w:r>
      <w:r/>
    </w:p>
    <w:p>
      <w:pPr>
        <w:jc w:val="both"/>
        <w:spacing w:line="100" w:lineRule="atLeast"/>
      </w:pPr>
      <w:r>
        <w:t xml:space="preserve">С учетом уровня организации учебно-воспитательного процесса, особенностей состава учащихся школы второй год ведется работа над методической </w:t>
      </w:r>
      <w:r>
        <w:rPr>
          <w:b/>
          <w:lang w:val="ru-RU"/>
        </w:rPr>
        <w:t xml:space="preserve">темой </w:t>
      </w:r>
      <w:r>
        <w:t xml:space="preserve">школы:</w:t>
      </w:r>
      <w:r>
        <w:rPr>
          <w:b/>
          <w:lang w:val="ru-RU"/>
        </w:rPr>
        <w:t xml:space="preserve"> </w:t>
      </w:r>
      <w:r>
        <w:rPr>
          <w:b/>
        </w:rPr>
      </w:r>
      <w:r/>
    </w:p>
    <w:p>
      <w:pPr>
        <w:spacing w:line="100" w:lineRule="atLeast"/>
      </w:pPr>
      <w:r>
        <w:rPr>
          <w:i/>
          <w:color w:val="000000"/>
          <w:lang w:val="ru-RU"/>
        </w:rPr>
        <w:t xml:space="preserve">«Обеспечение непрерывного процесса становления, развития разносторонней личности и ее социализации»</w:t>
      </w:r>
      <w:r>
        <w:rPr>
          <w:color w:val="000000"/>
          <w:lang w:val="ru-RU"/>
        </w:rPr>
        <w:t xml:space="preserve"> </w:t>
      </w:r>
      <w:r>
        <w:rPr>
          <w:color w:val="000000"/>
          <w:u w:val="single"/>
        </w:rPr>
      </w:r>
      <w:r/>
    </w:p>
    <w:p>
      <w:pPr>
        <w:ind w:firstLine="567"/>
        <w:jc w:val="both"/>
      </w:pPr>
      <w:r>
        <w:rPr>
          <w:b/>
          <w:lang w:val="ru-RU"/>
        </w:rPr>
        <w:t xml:space="preserve">Цель</w:t>
      </w:r>
      <w:r>
        <w:t xml:space="preserve"> методической работы: </w:t>
      </w:r>
      <w:r>
        <w:rPr>
          <w:u w:val="single"/>
          <w:lang w:val="ru-RU"/>
        </w:rPr>
        <w:t xml:space="preserve">Повышение педагогического мастерства учителя</w:t>
      </w:r>
      <w:r>
        <w:rPr>
          <w:u w:val="single"/>
          <w:lang w:val="ru-RU"/>
        </w:rPr>
        <w:t xml:space="preserve">,воспитателя</w:t>
      </w:r>
      <w:r>
        <w:rPr>
          <w:u w:val="single"/>
          <w:lang w:val="ru-RU"/>
        </w:rPr>
        <w:t xml:space="preserve"> путем освоения современных технологий обучения и воспитания.</w:t>
      </w:r>
      <w:r>
        <w:rPr>
          <w:u w:val="single"/>
        </w:rPr>
      </w:r>
      <w:r/>
    </w:p>
    <w:p>
      <w:pPr>
        <w:ind w:firstLine="567"/>
        <w:jc w:val="both"/>
      </w:pPr>
      <w:r>
        <w:rPr>
          <w:b/>
          <w:lang w:val="ru-RU"/>
        </w:rPr>
        <w:t xml:space="preserve">Приоритетное направление методической работы</w:t>
      </w:r>
      <w:r>
        <w:t xml:space="preserve">:  </w:t>
      </w:r>
      <w:r>
        <w:rPr>
          <w:u w:val="single"/>
          <w:lang w:val="ru-RU"/>
        </w:rPr>
        <w:t xml:space="preserve">Повышение качества урока,</w:t>
      </w:r>
      <w:r>
        <w:rPr>
          <w:u w:val="single"/>
          <w:lang w:val="ru-RU"/>
        </w:rPr>
        <w:t xml:space="preserve">занятий</w:t>
      </w:r>
      <w:r>
        <w:rPr>
          <w:u w:val="single"/>
          <w:lang w:val="ru-RU"/>
        </w:rPr>
        <w:t xml:space="preserve"> как основной формы организации учебной деятельности.</w:t>
      </w:r>
      <w:r>
        <w:rPr>
          <w:u w:val="single"/>
        </w:rPr>
      </w:r>
      <w:r/>
    </w:p>
    <w:p>
      <w:pPr>
        <w:ind w:firstLine="567"/>
        <w:jc w:val="both"/>
      </w:pPr>
      <w:r>
        <w:rPr>
          <w:b/>
          <w:lang w:val="ru-RU"/>
        </w:rPr>
        <w:t xml:space="preserve">Основные задачи методической работы:</w:t>
      </w:r>
      <w:r>
        <w:rPr>
          <w:b/>
        </w:rPr>
      </w:r>
      <w:r/>
    </w:p>
    <w:p>
      <w:pPr>
        <w:numPr>
          <w:ilvl w:val="0"/>
          <w:numId w:val="2"/>
        </w:numPr>
        <w:ind w:left="1287" w:firstLine="0"/>
        <w:jc w:val="both"/>
        <w:widowControl/>
        <w:tabs>
          <w:tab w:val="clear" w:pos="720" w:leader="none"/>
          <w:tab w:val="left" w:pos="1287" w:leader="none"/>
        </w:tabs>
      </w:pPr>
      <w:r>
        <w:t xml:space="preserve">Продолжить работу по повышению методической и общекультурной компетенции педагогов;</w:t>
      </w:r>
      <w:r/>
    </w:p>
    <w:p>
      <w:pPr>
        <w:numPr>
          <w:ilvl w:val="0"/>
          <w:numId w:val="2"/>
        </w:numPr>
        <w:ind w:left="1287" w:firstLine="0"/>
        <w:jc w:val="both"/>
        <w:widowControl/>
        <w:tabs>
          <w:tab w:val="clear" w:pos="720" w:leader="none"/>
          <w:tab w:val="left" w:pos="1287" w:leader="none"/>
        </w:tabs>
      </w:pPr>
      <w:r>
        <w:t xml:space="preserve">создать необходимые условия для обеспечения инновационной педагогической практики учителей;</w:t>
      </w:r>
      <w:r/>
    </w:p>
    <w:p>
      <w:pPr>
        <w:numPr>
          <w:ilvl w:val="0"/>
          <w:numId w:val="2"/>
        </w:numPr>
        <w:ind w:left="1287" w:firstLine="0"/>
        <w:jc w:val="both"/>
        <w:widowControl/>
        <w:tabs>
          <w:tab w:val="clear" w:pos="720" w:leader="none"/>
          <w:tab w:val="left" w:pos="1287" w:leader="none"/>
        </w:tabs>
      </w:pPr>
      <w:r>
        <w:t xml:space="preserve">обеспечивать методическое обеспечение учебного процесса в соответствии с прогнозированием потребностей педагогов, а также целями и задачами работы школы;</w:t>
      </w:r>
      <w:r/>
    </w:p>
    <w:p>
      <w:pPr>
        <w:numPr>
          <w:ilvl w:val="0"/>
          <w:numId w:val="2"/>
        </w:numPr>
        <w:ind w:left="1287" w:firstLine="0"/>
        <w:jc w:val="both"/>
        <w:widowControl/>
        <w:tabs>
          <w:tab w:val="clear" w:pos="720" w:leader="none"/>
          <w:tab w:val="left" w:pos="1287" w:leader="none"/>
        </w:tabs>
      </w:pPr>
      <w:r>
        <w:t xml:space="preserve">стимулировать творческое самовыражение, раскрытие профессионального потенциала педагогов.</w:t>
      </w:r>
      <w:r/>
    </w:p>
    <w:p>
      <w:pPr>
        <w:numPr>
          <w:ilvl w:val="0"/>
          <w:numId w:val="2"/>
        </w:numPr>
        <w:ind w:left="1287" w:firstLine="0"/>
        <w:jc w:val="both"/>
        <w:widowControl/>
        <w:tabs>
          <w:tab w:val="clear" w:pos="720" w:leader="none"/>
          <w:tab w:val="left" w:pos="1287" w:leader="none"/>
        </w:tabs>
      </w:pPr>
      <w:r>
        <w:t xml:space="preserve">выявить, обобщить и распространить положительный педагогический опыт творчески работающих учителей;</w:t>
      </w:r>
      <w:r/>
    </w:p>
    <w:p>
      <w:pPr>
        <w:ind w:firstLine="567"/>
        <w:jc w:val="both"/>
      </w:pPr>
      <w:r>
        <w:t xml:space="preserve">Для достижения цели и задач в МБОУ «Митряевская НОШ</w:t>
      </w:r>
      <w:r>
        <w:t xml:space="preserve">”</w:t>
      </w:r>
      <w:r>
        <w:t xml:space="preserve"> работает стабильный и профессиональный коллектив. </w:t>
      </w:r>
      <w:r/>
    </w:p>
    <w:p>
      <w:pPr>
        <w:ind w:firstLine="567"/>
        <w:jc w:val="center"/>
      </w:pPr>
      <w:r>
        <w:rPr>
          <w:b/>
          <w:i/>
          <w:lang w:val="ru-RU"/>
        </w:rPr>
        <w:t xml:space="preserve">Формы методической работы.</w:t>
      </w:r>
      <w:r>
        <w:rPr>
          <w:b/>
          <w:i/>
        </w:rPr>
      </w:r>
      <w:r/>
    </w:p>
    <w:p>
      <w:pPr>
        <w:numPr>
          <w:ilvl w:val="0"/>
          <w:numId w:val="1"/>
        </w:numPr>
        <w:ind w:left="1287" w:firstLine="0"/>
        <w:widowControl/>
        <w:tabs>
          <w:tab w:val="clear" w:pos="720" w:leader="none"/>
          <w:tab w:val="left" w:pos="1287" w:leader="none"/>
        </w:tabs>
      </w:pPr>
      <w:r>
        <w:t xml:space="preserve">Тематические педагогические советы.</w:t>
      </w:r>
      <w:r/>
    </w:p>
    <w:p>
      <w:pPr>
        <w:numPr>
          <w:ilvl w:val="0"/>
          <w:numId w:val="1"/>
        </w:numPr>
        <w:ind w:left="1287" w:firstLine="0"/>
        <w:widowControl/>
        <w:tabs>
          <w:tab w:val="clear" w:pos="720" w:leader="none"/>
          <w:tab w:val="left" w:pos="1287" w:leader="none"/>
        </w:tabs>
      </w:pPr>
      <w:r>
        <w:t xml:space="preserve">Методическое объединение.</w:t>
      </w:r>
      <w:r/>
    </w:p>
    <w:p>
      <w:pPr>
        <w:numPr>
          <w:ilvl w:val="0"/>
          <w:numId w:val="1"/>
        </w:numPr>
        <w:ind w:left="1287" w:firstLine="0"/>
        <w:widowControl/>
        <w:tabs>
          <w:tab w:val="clear" w:pos="720" w:leader="none"/>
          <w:tab w:val="left" w:pos="1287" w:leader="none"/>
        </w:tabs>
      </w:pPr>
      <w:r>
        <w:t xml:space="preserve">Работа учителей над темами самообразования.</w:t>
      </w:r>
      <w:r/>
    </w:p>
    <w:p>
      <w:pPr>
        <w:numPr>
          <w:ilvl w:val="0"/>
          <w:numId w:val="1"/>
        </w:numPr>
        <w:ind w:left="1287" w:firstLine="0"/>
        <w:widowControl/>
        <w:tabs>
          <w:tab w:val="clear" w:pos="720" w:leader="none"/>
          <w:tab w:val="left" w:pos="1287" w:leader="none"/>
        </w:tabs>
      </w:pPr>
      <w:r>
        <w:t xml:space="preserve">Открытые уроки, их анализ.</w:t>
      </w:r>
      <w:r/>
    </w:p>
    <w:p>
      <w:pPr>
        <w:numPr>
          <w:ilvl w:val="0"/>
          <w:numId w:val="1"/>
        </w:numPr>
        <w:ind w:left="1287" w:firstLine="0"/>
        <w:widowControl/>
        <w:tabs>
          <w:tab w:val="clear" w:pos="720" w:leader="none"/>
          <w:tab w:val="left" w:pos="1287" w:leader="none"/>
        </w:tabs>
      </w:pPr>
      <w:r>
        <w:t xml:space="preserve">Творческие отчеты.</w:t>
      </w:r>
      <w:r/>
    </w:p>
    <w:p>
      <w:pPr>
        <w:numPr>
          <w:ilvl w:val="0"/>
          <w:numId w:val="1"/>
        </w:numPr>
        <w:ind w:left="1287" w:firstLine="0"/>
        <w:widowControl/>
        <w:tabs>
          <w:tab w:val="clear" w:pos="720" w:leader="none"/>
          <w:tab w:val="left" w:pos="1287" w:leader="none"/>
        </w:tabs>
      </w:pPr>
      <w:r>
        <w:t xml:space="preserve">Взаимопосещение и анализ внеклассных мероприятий.</w:t>
      </w:r>
      <w:r/>
    </w:p>
    <w:p>
      <w:pPr>
        <w:numPr>
          <w:ilvl w:val="0"/>
          <w:numId w:val="1"/>
        </w:numPr>
        <w:ind w:left="1287" w:firstLine="0"/>
        <w:widowControl/>
        <w:tabs>
          <w:tab w:val="clear" w:pos="720" w:leader="none"/>
          <w:tab w:val="left" w:pos="1287" w:leader="none"/>
        </w:tabs>
      </w:pPr>
      <w:r>
        <w:t xml:space="preserve">Индивидуальные беседы по организации и проведению урока.</w:t>
      </w:r>
      <w:r/>
    </w:p>
    <w:p>
      <w:pPr>
        <w:numPr>
          <w:ilvl w:val="0"/>
          <w:numId w:val="1"/>
        </w:numPr>
        <w:ind w:left="1287" w:firstLine="0"/>
        <w:widowControl/>
        <w:tabs>
          <w:tab w:val="clear" w:pos="720" w:leader="none"/>
          <w:tab w:val="left" w:pos="1287" w:leader="none"/>
        </w:tabs>
      </w:pPr>
      <w:r>
        <w:t xml:space="preserve">Разработка методических рекомендаций в помощь учителю по ведению школьной документации, организации, проведению и анализу современного урока.</w:t>
      </w:r>
      <w:r/>
    </w:p>
    <w:p>
      <w:pPr>
        <w:numPr>
          <w:ilvl w:val="0"/>
          <w:numId w:val="1"/>
        </w:numPr>
        <w:ind w:left="1287" w:firstLine="0"/>
        <w:widowControl/>
        <w:tabs>
          <w:tab w:val="clear" w:pos="720" w:leader="none"/>
          <w:tab w:val="left" w:pos="1287" w:leader="none"/>
        </w:tabs>
      </w:pPr>
      <w:r>
        <w:t xml:space="preserve">Оформление тематических стендов.</w:t>
      </w:r>
      <w:r/>
    </w:p>
    <w:p>
      <w:pPr>
        <w:numPr>
          <w:ilvl w:val="0"/>
          <w:numId w:val="1"/>
        </w:numPr>
        <w:ind w:left="1287" w:firstLine="0"/>
        <w:widowControl/>
        <w:tabs>
          <w:tab w:val="clear" w:pos="720" w:leader="none"/>
          <w:tab w:val="left" w:pos="1287" w:leader="none"/>
        </w:tabs>
      </w:pPr>
      <w:r>
        <w:t xml:space="preserve">Организация и контроль курсовой подготовки учителей.</w:t>
      </w:r>
      <w:r/>
    </w:p>
    <w:p>
      <w:pPr>
        <w:numPr>
          <w:ilvl w:val="0"/>
          <w:numId w:val="1"/>
        </w:numPr>
        <w:ind w:left="1287" w:firstLine="0"/>
        <w:widowControl/>
        <w:tabs>
          <w:tab w:val="clear" w:pos="720" w:leader="none"/>
          <w:tab w:val="left" w:pos="1287" w:leader="none"/>
        </w:tabs>
      </w:pPr>
      <w:r>
        <w:t xml:space="preserve">Аттестация.</w:t>
      </w:r>
      <w:r/>
    </w:p>
    <w:p>
      <w:pPr>
        <w:ind w:firstLine="567"/>
      </w:pPr>
      <w:r>
        <w:t xml:space="preserve">В школе действует 1 методическое  объединение учителей и воспитателей</w:t>
      </w:r>
      <w:r/>
    </w:p>
    <w:p>
      <w:r>
        <w:t xml:space="preserve">          Систематически по 4 раз в год  проводятся заседания данных МО, на которых рассматриваются проблемы, вопросы, волнующие педагогов школы, делается анализ ВШК и т.д. </w:t>
      </w:r>
      <w:r>
        <w:rPr>
          <w:b/>
          <w:i/>
        </w:rPr>
      </w:r>
      <w:r/>
    </w:p>
    <w:p>
      <w:pPr>
        <w:jc w:val="center"/>
        <w:spacing w:line="200" w:lineRule="exact"/>
        <w:tabs>
          <w:tab w:val="left" w:pos="6564" w:leader="none"/>
        </w:tabs>
      </w:pPr>
      <w:r>
        <w:rPr>
          <w:b/>
          <w:i/>
          <w:lang w:val="ru-RU"/>
        </w:rPr>
      </w:r>
      <w:r>
        <w:rPr>
          <w:b/>
          <w:i/>
        </w:rPr>
      </w:r>
      <w:r/>
    </w:p>
    <w:p>
      <w:pPr>
        <w:jc w:val="center"/>
        <w:spacing w:line="200" w:lineRule="exact"/>
        <w:tabs>
          <w:tab w:val="left" w:pos="6564" w:leader="none"/>
        </w:tabs>
      </w:pPr>
      <w:r>
        <w:rPr>
          <w:b/>
          <w:i/>
          <w:lang w:val="ru-RU"/>
        </w:rPr>
        <w:t xml:space="preserve">С</w:t>
      </w:r>
      <w:r>
        <w:rPr>
          <w:b/>
          <w:i/>
          <w:lang w:val="ru-RU"/>
        </w:rPr>
        <w:t xml:space="preserve">ведения о педагогических кадрах</w:t>
      </w:r>
      <w:r>
        <w:rPr>
          <w:b/>
          <w:i/>
        </w:rPr>
      </w:r>
      <w:r/>
    </w:p>
    <w:p>
      <w:pPr>
        <w:jc w:val="center"/>
        <w:spacing w:line="200" w:lineRule="exact"/>
        <w:tabs>
          <w:tab w:val="left" w:pos="6564" w:leader="none"/>
        </w:tabs>
      </w:pPr>
      <w:r>
        <w:rPr>
          <w:b/>
          <w:i/>
          <w:lang w:val="ru-RU"/>
        </w:rPr>
      </w:r>
      <w:r>
        <w:rPr>
          <w:b/>
          <w:i/>
        </w:rPr>
      </w:r>
      <w:r/>
    </w:p>
    <w:tbl>
      <w:tblPr>
        <w:tblStyle w:val="831"/>
        <w:tblInd w:w="15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517"/>
        <w:gridCol w:w="3937"/>
        <w:gridCol w:w="3685"/>
        <w:gridCol w:w="4110"/>
      </w:tblGrid>
      <w:tr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7" w:type="dxa"/>
            <w:textDirection w:val="lrTb"/>
            <w:noWrap w:val="false"/>
          </w:tcPr>
          <w:p>
            <w:pPr>
              <w:jc w:val="both"/>
              <w:spacing w:line="274" w:lineRule="exact"/>
              <w:rPr>
                <w:color w:val="000000"/>
              </w:rPr>
            </w:pPr>
            <w:r>
              <w:rPr>
                <w:color w:val="000000"/>
                <w:lang w:val="en-US"/>
              </w:rPr>
            </w:r>
            <w:r>
              <w:rPr>
                <w:color w:val="000000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37" w:type="dxa"/>
            <w:textDirection w:val="lrTb"/>
            <w:noWrap w:val="false"/>
          </w:tcPr>
          <w:p>
            <w:r>
              <w:t xml:space="preserve">202</w:t>
            </w:r>
            <w:r>
              <w:rPr>
                <w:lang w:val="ru-RU"/>
              </w:rPr>
              <w:t xml:space="preserve">2</w:t>
            </w:r>
            <w:r>
              <w:t xml:space="preserve">-202</w:t>
            </w:r>
            <w:r>
              <w:rPr>
                <w:lang w:val="ru-RU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r>
              <w:t xml:space="preserve">202</w:t>
            </w:r>
            <w:r>
              <w:rPr>
                <w:lang w:val="ru-RU"/>
              </w:rPr>
              <w:t xml:space="preserve">3</w:t>
            </w:r>
            <w:r>
              <w:t xml:space="preserve"> -202</w:t>
            </w:r>
            <w:r>
              <w:rPr>
                <w:lang w:val="ru-RU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0" w:type="dxa"/>
            <w:textDirection w:val="lrTb"/>
            <w:noWrap w:val="false"/>
          </w:tcPr>
          <w:p>
            <w:r>
              <w:t xml:space="preserve">202</w:t>
            </w:r>
            <w:r>
              <w:rPr>
                <w:lang w:val="ru-RU"/>
              </w:rPr>
              <w:t xml:space="preserve">4</w:t>
            </w:r>
            <w:r>
              <w:t xml:space="preserve">-202</w:t>
            </w:r>
            <w:r>
              <w:rPr>
                <w:lang w:val="ru-RU"/>
              </w:rPr>
              <w:t xml:space="preserve">5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7" w:type="dxa"/>
            <w:textDirection w:val="lrTb"/>
            <w:noWrap w:val="false"/>
          </w:tcPr>
          <w:p>
            <w:pPr>
              <w:jc w:val="both"/>
              <w:spacing w:line="274" w:lineRule="exact"/>
              <w:rPr>
                <w:color w:val="000000"/>
              </w:rPr>
            </w:pPr>
            <w:r>
              <w:rPr>
                <w:color w:val="000000"/>
                <w:lang w:val="ru-RU"/>
              </w:rPr>
              <w:t xml:space="preserve">СЗД</w:t>
            </w:r>
            <w:r>
              <w:rPr>
                <w:color w:val="000000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37" w:type="dxa"/>
            <w:textDirection w:val="lrTb"/>
            <w:noWrap w:val="false"/>
          </w:tcPr>
          <w:p>
            <w:pPr>
              <w:jc w:val="both"/>
              <w:spacing w:line="274" w:lineRule="exact"/>
              <w:rPr>
                <w:color w:val="000000"/>
              </w:rPr>
            </w:pPr>
            <w:r>
              <w:rPr>
                <w:color w:val="000000"/>
                <w:lang w:val="en-US"/>
              </w:rPr>
            </w:r>
            <w:r>
              <w:rPr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both"/>
              <w:spacing w:line="274" w:lineRule="exact"/>
              <w:rPr>
                <w:color w:val="000000"/>
              </w:rPr>
            </w:pPr>
            <w:r>
              <w:rPr>
                <w:color w:val="000000"/>
                <w:lang w:val="en-US"/>
              </w:rPr>
            </w:r>
            <w:r>
              <w:rPr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0" w:type="dxa"/>
            <w:textDirection w:val="lrTb"/>
            <w:noWrap w:val="false"/>
          </w:tcPr>
          <w:p>
            <w:pPr>
              <w:jc w:val="both"/>
              <w:spacing w:line="274" w:lineRule="exact"/>
              <w:rPr>
                <w:color w:val="000000"/>
              </w:rPr>
            </w:pPr>
            <w:r>
              <w:rPr>
                <w:color w:val="000000"/>
                <w:lang w:val="en-US"/>
              </w:rPr>
            </w:r>
            <w:r>
              <w:rPr>
                <w:color w:val="000000"/>
              </w:rPr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7" w:type="dxa"/>
            <w:textDirection w:val="lrTb"/>
            <w:noWrap w:val="false"/>
          </w:tcPr>
          <w:p>
            <w:pPr>
              <w:jc w:val="both"/>
              <w:spacing w:line="274" w:lineRule="exact"/>
              <w:rPr>
                <w:color w:val="000000"/>
              </w:rPr>
            </w:pPr>
            <w:r>
              <w:rPr>
                <w:color w:val="000000"/>
                <w:lang w:val="ru-RU"/>
              </w:rPr>
              <w:t xml:space="preserve">I категория</w:t>
            </w:r>
            <w:r>
              <w:rPr>
                <w:color w:val="000000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37" w:type="dxa"/>
            <w:textDirection w:val="lrTb"/>
            <w:noWrap w:val="false"/>
          </w:tcPr>
          <w:p>
            <w:pPr>
              <w:jc w:val="both"/>
              <w:spacing w:line="274" w:lineRule="exact"/>
              <w:rPr>
                <w:color w:val="000000"/>
              </w:rPr>
            </w:pPr>
            <w:r>
              <w:rPr>
                <w:color w:val="000000"/>
                <w:lang w:val="ru-RU"/>
              </w:rPr>
              <w:t xml:space="preserve">3</w:t>
            </w:r>
            <w:r>
              <w:rPr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both"/>
              <w:spacing w:line="274" w:lineRule="exact"/>
              <w:rPr>
                <w:color w:val="000000"/>
              </w:rPr>
            </w:pPr>
            <w:r>
              <w:rPr>
                <w:color w:val="000000"/>
                <w:lang w:val="ru-RU"/>
              </w:rPr>
              <w:t xml:space="preserve">3</w:t>
            </w:r>
            <w:r>
              <w:rPr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0" w:type="dxa"/>
            <w:textDirection w:val="lrTb"/>
            <w:noWrap w:val="false"/>
          </w:tcPr>
          <w:p>
            <w:pPr>
              <w:jc w:val="both"/>
              <w:spacing w:line="274" w:lineRule="exact"/>
              <w:rPr>
                <w:color w:val="000000"/>
              </w:rPr>
            </w:pPr>
            <w:r>
              <w:rPr>
                <w:color w:val="000000"/>
                <w:lang w:val="ru-RU"/>
              </w:rPr>
              <w:t xml:space="preserve">3</w:t>
            </w:r>
            <w:r>
              <w:rPr>
                <w:color w:val="000000"/>
              </w:rPr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7" w:type="dxa"/>
            <w:textDirection w:val="lrTb"/>
            <w:noWrap w:val="false"/>
          </w:tcPr>
          <w:p>
            <w:pPr>
              <w:jc w:val="both"/>
              <w:spacing w:line="274" w:lineRule="exact"/>
              <w:rPr>
                <w:color w:val="000000"/>
              </w:rPr>
            </w:pPr>
            <w:r>
              <w:rPr>
                <w:color w:val="000000"/>
                <w:lang w:val="ru-RU"/>
              </w:rPr>
              <w:t xml:space="preserve">Высшая категория</w:t>
            </w:r>
            <w:r>
              <w:rPr>
                <w:color w:val="000000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37" w:type="dxa"/>
            <w:textDirection w:val="lrTb"/>
            <w:noWrap w:val="false"/>
          </w:tcPr>
          <w:p>
            <w:pPr>
              <w:jc w:val="both"/>
              <w:spacing w:line="274" w:lineRule="exact"/>
              <w:rPr>
                <w:color w:val="000000"/>
              </w:rPr>
            </w:pPr>
            <w:r>
              <w:rPr>
                <w:color w:val="000000"/>
                <w:lang w:val="en-US"/>
              </w:rPr>
            </w:r>
            <w:r>
              <w:rPr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both"/>
              <w:spacing w:line="274" w:lineRule="exact"/>
              <w:rPr>
                <w:color w:val="000000"/>
              </w:rPr>
            </w:pPr>
            <w:r>
              <w:rPr>
                <w:color w:val="000000"/>
                <w:lang w:val="en-US"/>
              </w:rPr>
            </w:r>
            <w:r>
              <w:rPr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0" w:type="dxa"/>
            <w:textDirection w:val="lrTb"/>
            <w:noWrap w:val="false"/>
          </w:tcPr>
          <w:p>
            <w:pPr>
              <w:jc w:val="both"/>
              <w:spacing w:line="274" w:lineRule="exact"/>
              <w:rPr>
                <w:color w:val="000000"/>
              </w:rPr>
            </w:pPr>
            <w:r>
              <w:rPr>
                <w:color w:val="000000"/>
                <w:lang w:val="en-US"/>
              </w:rPr>
            </w:r>
            <w:r>
              <w:rPr>
                <w:color w:val="000000"/>
              </w:rPr>
            </w:r>
            <w:r/>
          </w:p>
        </w:tc>
      </w:tr>
    </w:tbl>
    <w:p>
      <w:pPr>
        <w:ind w:firstLine="567"/>
        <w:jc w:val="both"/>
      </w:pPr>
      <w:r>
        <w:rPr>
          <w:color w:val="000000"/>
          <w:lang w:val="ru-RU"/>
        </w:rPr>
        <w:t xml:space="preserve">Мето</w:t>
      </w:r>
      <w:r>
        <w:rPr>
          <w:color w:val="000000"/>
          <w:lang w:val="ru-RU"/>
        </w:rPr>
        <w:t xml:space="preserve">дическая работа школы является составной частью системы повышения квалификации, совершенствования мастерства и личностных качеств педагога. Знание профессиональных и личностных особенностей учителей повышает эффективность работы с педагогическими кадрами. </w:t>
      </w:r>
      <w:r/>
    </w:p>
    <w:p>
      <w:pPr>
        <w:ind w:firstLine="567"/>
        <w:jc w:val="both"/>
      </w:pPr>
      <w:r>
        <w:t xml:space="preserve">Педагоги школы согласно графика повышают свои квалификации на курсах, организованных при ИРО РТ </w:t>
      </w:r>
      <w:r>
        <w:t xml:space="preserve">города Казани, при НИСПТР г</w:t>
      </w:r>
      <w:r>
        <w:t xml:space="preserve">.</w:t>
      </w:r>
      <w:r>
        <w:t xml:space="preserve"> Набережные Челны</w:t>
      </w:r>
      <w:r>
        <w:t xml:space="preserve">, КИУ им. В.Г.Тимирясова</w:t>
      </w:r>
      <w:r/>
    </w:p>
    <w:p>
      <w:pPr>
        <w:ind w:firstLine="567"/>
        <w:jc w:val="both"/>
      </w:pPr>
      <w:r>
        <w:t xml:space="preserve"> В 202</w:t>
      </w:r>
      <w:r>
        <w:rPr>
          <w:lang w:val="ru-RU"/>
        </w:rPr>
        <w:t xml:space="preserve">4</w:t>
      </w:r>
      <w:r>
        <w:t xml:space="preserve">-202</w:t>
      </w:r>
      <w:r>
        <w:rPr>
          <w:lang w:val="ru-RU"/>
        </w:rPr>
        <w:t xml:space="preserve">5</w:t>
      </w:r>
      <w:r>
        <w:t xml:space="preserve"> учебном году 2</w:t>
      </w:r>
      <w:r>
        <w:t xml:space="preserve"> педагогов повысили квалификацию в данных учебных заведениях: </w:t>
      </w:r>
      <w:r>
        <w:rPr>
          <w:highlight w:val="none"/>
        </w:rPr>
      </w:r>
      <w:r/>
    </w:p>
    <w:p>
      <w:pPr>
        <w:ind w:left="0" w:firstLine="0"/>
      </w:pPr>
      <w:r>
        <w:rPr>
          <w:rFonts w:ascii="Times New Roman" w:hAnsi="Times New Roman"/>
          <w:b/>
          <w:lang w:val="ru-RU"/>
        </w:rPr>
      </w:r>
      <w:r/>
    </w:p>
    <w:tbl>
      <w:tblPr>
        <w:tblStyle w:val="831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2251"/>
        <w:gridCol w:w="6520"/>
        <w:gridCol w:w="3827"/>
        <w:gridCol w:w="2693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51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/>
                <w:lang w:val="ru-RU"/>
              </w:rPr>
              <w:t xml:space="preserve">Ф.И.О.</w:t>
            </w:r>
            <w:r>
              <w:rPr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0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/>
                <w:lang w:val="ru-RU"/>
              </w:rPr>
              <w:t xml:space="preserve">Название курса</w:t>
            </w:r>
            <w:r>
              <w:rPr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lang w:val="ru-RU"/>
              </w:rPr>
              <w:t xml:space="preserve">Место</w:t>
            </w:r>
            <w:r>
              <w:rPr>
                <w:b/>
                <w:lang w:val="tt-RU"/>
              </w:rPr>
              <w:t xml:space="preserve"> </w:t>
            </w:r>
            <w:r>
              <w:rPr>
                <w:b/>
                <w:lang w:val="ru-RU"/>
              </w:rPr>
              <w:t xml:space="preserve">прохождения</w:t>
            </w:r>
            <w:r>
              <w:rPr>
                <w:b/>
                <w:lang w:val="tt-RU"/>
              </w:rPr>
              <w:t xml:space="preserve"> </w:t>
            </w:r>
            <w:r>
              <w:rPr>
                <w:b/>
                <w:lang w:val="ru-RU"/>
              </w:rPr>
              <w:t xml:space="preserve">курсов</w:t>
            </w:r>
            <w:r>
              <w:rPr>
                <w:b/>
              </w:rPr>
            </w:r>
            <w:r/>
          </w:p>
          <w:p>
            <w:pPr>
              <w:jc w:val="center"/>
              <w:rPr>
                <w:bCs/>
              </w:rPr>
            </w:pPr>
            <w:r>
              <w:rPr>
                <w:b/>
                <w:lang w:val="ru-RU"/>
              </w:rPr>
              <w:t xml:space="preserve">(кол-во часов)</w:t>
            </w:r>
            <w:r>
              <w:rPr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lang w:val="ru-RU"/>
              </w:rPr>
              <w:t xml:space="preserve">Сроки</w:t>
            </w:r>
            <w:r>
              <w:rPr>
                <w:b/>
                <w:lang w:val="tt-RU"/>
              </w:rPr>
              <w:t xml:space="preserve"> </w:t>
            </w:r>
            <w:r>
              <w:rPr>
                <w:b/>
                <w:lang w:val="ru-RU"/>
              </w:rPr>
              <w:t xml:space="preserve">прохождения</w:t>
            </w:r>
            <w:r>
              <w:rPr>
                <w:b/>
              </w:rPr>
            </w:r>
            <w:r/>
          </w:p>
          <w:p>
            <w:pPr>
              <w:jc w:val="center"/>
              <w:rPr>
                <w:bCs/>
              </w:rPr>
            </w:pPr>
            <w:r>
              <w:rPr>
                <w:b/>
                <w:lang w:val="ru-RU"/>
              </w:rPr>
              <w:t xml:space="preserve">курсов</w:t>
            </w:r>
            <w:r>
              <w:rPr>
                <w:b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51" w:type="dxa"/>
            <w:textDirection w:val="lrTb"/>
            <w:noWrap w:val="false"/>
          </w:tcPr>
          <w:p>
            <w:pPr>
              <w:jc w:val="left"/>
            </w:pPr>
            <w:r>
              <w:rPr>
                <w:lang w:val="ru-RU"/>
              </w:rPr>
              <w:t xml:space="preserve">Л.Н. Ахметвалиева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0" w:type="dxa"/>
            <w:textDirection w:val="lrTb"/>
            <w:noWrap w:val="false"/>
          </w:tcPr>
          <w:p>
            <w:pPr>
              <w:jc w:val="center"/>
            </w:pPr>
            <w:r>
              <w:t xml:space="preserve">«</w:t>
            </w:r>
            <w:r>
              <w:rPr>
                <w:lang w:val="ru-RU"/>
              </w:rPr>
              <w:t xml:space="preserve">Обновление содержание и методика преподавания учебного предмета ОРКСЭ в условиях обнавленного ФГОС НОО и ФОПНОО</w:t>
            </w:r>
            <w:r>
              <w:t xml:space="preserve">»</w:t>
            </w:r>
            <w:r/>
          </w:p>
          <w:p>
            <w:pPr>
              <w:jc w:val="center"/>
            </w:pPr>
            <w:r>
              <w:rPr>
                <w:highlight w:val="none"/>
                <w:lang w:val="ru-RU"/>
              </w:rPr>
              <w:t xml:space="preserve">Комплексный подход к формированию и оценке читательской грамотнсти младших школьников в правктике учителя начальных классов</w:t>
            </w:r>
            <w:r/>
          </w:p>
          <w:p>
            <w:pPr>
              <w:jc w:val="center"/>
            </w:pPr>
            <w:r>
              <w:rPr>
                <w:highlight w:val="none"/>
                <w:lang w:val="ru-RU"/>
              </w:rPr>
              <w:t xml:space="preserve">«Навыки оказания первой помощи»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r>
              <w:rPr>
                <w:lang w:val="ru-RU"/>
              </w:rPr>
              <w:t xml:space="preserve">ФГБОУ « НГПУ»</w:t>
            </w:r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pPr>
              <w:rPr>
                <w:highlight w:val="none"/>
              </w:rPr>
            </w:pPr>
            <w:r>
              <w:rPr>
                <w:highlight w:val="none"/>
                <w:lang w:val="ru-RU"/>
              </w:rPr>
            </w:r>
            <w:r>
              <w:rPr>
                <w:lang w:val="ru-RU"/>
              </w:rPr>
              <w:t xml:space="preserve">ФГБОУ « НГПУ»</w:t>
            </w:r>
            <w:r>
              <w:rPr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jc w:val="left"/>
            </w:pPr>
            <w:r>
              <w:rPr>
                <w:lang w:val="ru-RU"/>
              </w:rPr>
              <w:t xml:space="preserve">28.10</w:t>
            </w:r>
            <w:r>
              <w:t xml:space="preserve">.202</w:t>
            </w:r>
            <w:r>
              <w:rPr>
                <w:lang w:val="ru-RU"/>
              </w:rPr>
              <w:t xml:space="preserve">4</w:t>
            </w:r>
            <w:r>
              <w:t xml:space="preserve">-</w:t>
            </w:r>
            <w:r>
              <w:rPr>
                <w:lang w:val="ru-RU"/>
              </w:rPr>
              <w:t xml:space="preserve">30</w:t>
            </w:r>
            <w:r>
              <w:t xml:space="preserve">.</w:t>
            </w:r>
            <w:r>
              <w:rPr>
                <w:lang w:val="ru-RU"/>
              </w:rPr>
              <w:t xml:space="preserve">1</w:t>
            </w:r>
            <w:r>
              <w:t xml:space="preserve">0.202</w:t>
            </w:r>
            <w:r>
              <w:rPr>
                <w:lang w:val="ru-RU"/>
              </w:rPr>
              <w:t xml:space="preserve">4</w:t>
            </w:r>
            <w:r/>
          </w:p>
          <w:p>
            <w:r>
              <w:rPr>
                <w:highlight w:val="none"/>
                <w:lang w:val="ru-RU"/>
              </w:rPr>
            </w:r>
            <w:r/>
          </w:p>
          <w:p>
            <w:r>
              <w:rPr>
                <w:lang w:val="ru-RU"/>
              </w:rPr>
              <w:t xml:space="preserve">20.03.2024</w:t>
            </w:r>
            <w:r/>
          </w:p>
          <w:p>
            <w:pPr>
              <w:rPr>
                <w:highlight w:val="none"/>
              </w:rPr>
            </w:pPr>
            <w:r>
              <w:rPr>
                <w:highlight w:val="none"/>
                <w:lang w:val="ru-RU"/>
              </w:rPr>
              <w:t xml:space="preserve">05.04.2024</w:t>
            </w:r>
            <w:r>
              <w:rPr>
                <w:highlight w:val="none"/>
                <w:lang w:val="ru-RU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51" w:type="dxa"/>
            <w:textDirection w:val="lrTb"/>
            <w:noWrap w:val="false"/>
          </w:tcPr>
          <w:p>
            <w:pPr>
              <w:jc w:val="left"/>
            </w:pPr>
            <w:r>
              <w:rPr>
                <w:lang w:val="ru-RU"/>
              </w:rPr>
            </w:r>
            <w:r>
              <w:t xml:space="preserve">Г.В. Гимранова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0" w:type="dxa"/>
            <w:textDirection w:val="lrTb"/>
            <w:noWrap w:val="false"/>
          </w:tcPr>
          <w:p>
            <w:pPr>
              <w:jc w:val="center"/>
            </w:pPr>
            <w:r>
              <w:t xml:space="preserve">«</w:t>
            </w:r>
            <w:r>
              <w:rPr>
                <w:lang w:val="ru-RU"/>
              </w:rPr>
              <w:t xml:space="preserve">Обновление содержание и методика преподавания учебного предмета ОРКСЭ в условиях обнавленного ФГОС НОО и ФОПНОО</w:t>
            </w:r>
            <w:r>
              <w:t xml:space="preserve">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r>
              <w:rPr>
                <w:lang w:val="ru-RU"/>
              </w:rPr>
              <w:t xml:space="preserve">ГАОУ ДПО «Институт развития образования РТ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rPr>
                <w:lang w:val="ru-RU"/>
              </w:rPr>
              <w:t xml:space="preserve">28.10</w:t>
            </w:r>
            <w:r>
              <w:t xml:space="preserve">.202</w:t>
            </w:r>
            <w:r>
              <w:rPr>
                <w:lang w:val="ru-RU"/>
              </w:rPr>
              <w:t xml:space="preserve">4</w:t>
            </w:r>
            <w:r>
              <w:t xml:space="preserve">-</w:t>
            </w:r>
            <w:r>
              <w:rPr>
                <w:lang w:val="ru-RU"/>
              </w:rPr>
              <w:t xml:space="preserve">30.</w:t>
            </w:r>
            <w:r>
              <w:rPr>
                <w:lang w:val="ru-RU"/>
              </w:rPr>
              <w:t xml:space="preserve">1</w:t>
            </w:r>
            <w:r>
              <w:t xml:space="preserve">0.202</w:t>
            </w:r>
            <w:r>
              <w:rPr>
                <w:lang w:val="ru-RU"/>
              </w:rPr>
              <w:t xml:space="preserve">4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51" w:type="dxa"/>
            <w:textDirection w:val="lrTb"/>
            <w:noWrap w:val="false"/>
          </w:tcPr>
          <w:p>
            <w:pPr>
              <w:jc w:val="center"/>
            </w:pPr>
            <w:r>
              <w:t xml:space="preserve">Г.В. Гимранова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0" w:type="dxa"/>
            <w:textDirection w:val="lrTb"/>
            <w:noWrap w:val="false"/>
          </w:tcPr>
          <w:p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  <w:lang w:val="ru-RU"/>
              </w:rPr>
              <w:t xml:space="preserve">М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  <w:lang w:val="ru-RU"/>
              </w:rPr>
              <w:t xml:space="preserve">етодическое сопровождение патриотического воспитания обучающихся в условиях реализации ФГОС НОО, ООО, СОО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в объеме 56 часов</w:t>
            </w:r>
            <w:r>
              <w:rPr>
                <w:rFonts w:ascii="Times New Roman" w:hAnsi="Times New Roman"/>
                <w:sz w:val="24"/>
                <w:lang w:val="tt-RU"/>
              </w:rPr>
              <w:t xml:space="preserve">;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серия 0016</w:t>
            </w:r>
            <w:r/>
          </w:p>
          <w:p>
            <w:r>
              <w:rPr>
                <w:rFonts w:ascii="Times New Roman" w:hAnsi="Times New Roman"/>
                <w:sz w:val="24"/>
                <w:lang w:val="ru-RU"/>
              </w:rPr>
              <w:t xml:space="preserve">номер документа 202544500137</w:t>
            </w:r>
            <w:r/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регистрационный № 00137/ 2025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r>
              <w:rPr>
                <w:lang w:val="ru-RU"/>
              </w:rPr>
              <w:t xml:space="preserve">Н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  <w:lang w:val="ru-RU"/>
              </w:rPr>
              <w:t xml:space="preserve">абережночелнинский филиал частного образовательного учреждения высшего образования «Казанский инновационный университет имени В.Г.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lang w:val="en-US"/>
              </w:rPr>
              <w:t xml:space="preserve">2025, 08.04.-17.04</w:t>
            </w:r>
            <w:r/>
          </w:p>
        </w:tc>
      </w:tr>
    </w:tbl>
    <w:p>
      <w:pPr>
        <w:ind w:firstLine="567"/>
        <w:jc w:val="both"/>
      </w:pPr>
      <w:r>
        <w:t xml:space="preserve">Таким образом, в </w:t>
      </w:r>
      <w:r>
        <w:rPr>
          <w:color w:val="000000"/>
          <w:lang w:val="ru-RU"/>
        </w:rPr>
        <w:t xml:space="preserve">202</w:t>
      </w:r>
      <w:r>
        <w:rPr>
          <w:color w:val="000000"/>
          <w:lang w:val="ru-RU"/>
        </w:rPr>
        <w:t xml:space="preserve">4</w:t>
      </w:r>
      <w:r>
        <w:rPr>
          <w:color w:val="000000"/>
          <w:lang w:val="ru-RU"/>
        </w:rPr>
        <w:t xml:space="preserve">-202</w:t>
      </w:r>
      <w:r>
        <w:rPr>
          <w:color w:val="000000"/>
          <w:lang w:val="ru-RU"/>
        </w:rPr>
        <w:t xml:space="preserve">5 </w:t>
      </w:r>
      <w:r>
        <w:t xml:space="preserve">учебном году прошли курсы повышения квалификации в различных учебных заведениях</w:t>
      </w:r>
      <w:r>
        <w:t xml:space="preserve"> 42,8</w:t>
      </w:r>
      <w:r>
        <w:t xml:space="preserve">% </w:t>
      </w:r>
      <w:r>
        <w:t xml:space="preserve">педагогов.</w:t>
      </w:r>
      <w:r/>
    </w:p>
    <w:p>
      <w:pPr>
        <w:ind w:firstLine="567"/>
        <w:jc w:val="both"/>
      </w:pPr>
      <w:r>
        <w:t xml:space="preserve">В результате проделанной работы в школе была создана необходимая образовательная среда для внедрения и распространения опыта инновационной педагогической практики,  для осуществления методического, материально-те</w:t>
      </w:r>
      <w:r>
        <w:t xml:space="preserve">хнического, информационного, кадрового обеспечения реализации новых образовательных программ. В результате одни учителя получали необходимый им педагогический опыт, а другие – возможность самовыражения, раскрытия профессионального и творческого потенциала.</w:t>
      </w:r>
      <w:r/>
    </w:p>
    <w:p>
      <w:pPr>
        <w:ind w:firstLine="567"/>
        <w:jc w:val="both"/>
      </w:pPr>
      <w:r>
        <w:t xml:space="preserve">На заседаниях ШМО обращалось внимание на формирование путей и способов получения высоких результатов обучения, воспитания, развития учащихся, повышение их познавательной активности, владение приемами самоконтроля, самопроверки. </w:t>
      </w:r>
      <w:r/>
    </w:p>
    <w:p>
      <w:pPr>
        <w:ind w:firstLine="567"/>
        <w:jc w:val="both"/>
      </w:pPr>
      <w:r>
        <w:t xml:space="preserve">Учителя школы активно участвуют в районных, республиканских, всероссийских и международных профессиональных конкурсах. </w:t>
      </w:r>
      <w:r/>
    </w:p>
    <w:p>
      <w:pPr>
        <w:ind w:firstLine="567"/>
        <w:jc w:val="both"/>
      </w:pPr>
      <w:r/>
      <w:r/>
    </w:p>
    <w:p>
      <w:pPr>
        <w:ind w:left="720" w:firstLine="0"/>
      </w:pPr>
      <w:r>
        <w:rPr>
          <w:rFonts w:ascii="Times New Roman" w:hAnsi="Times New Roman"/>
          <w:b/>
          <w:lang w:val="ru-RU"/>
        </w:rPr>
        <w:t xml:space="preserve">Открытые уроки, внеклассные мероприятия, </w:t>
      </w:r>
      <w:r>
        <w:rPr>
          <w:rFonts w:ascii="Times New Roman" w:hAnsi="Times New Roman"/>
          <w:b/>
          <w:lang w:val="ru-RU"/>
        </w:rPr>
        <w:t xml:space="preserve">выступления, </w:t>
      </w:r>
      <w:r>
        <w:rPr>
          <w:rFonts w:ascii="Times New Roman" w:hAnsi="Times New Roman"/>
          <w:b/>
          <w:lang w:val="ru-RU"/>
        </w:rPr>
        <w:t xml:space="preserve">мастер-классы</w:t>
      </w:r>
      <w:r>
        <w:rPr>
          <w:rFonts w:ascii="Times New Roman" w:hAnsi="Times New Roman"/>
          <w:b/>
          <w:lang w:val="ru-RU"/>
        </w:rPr>
        <w:t xml:space="preserve"> за 2024-2025</w:t>
      </w:r>
      <w:r>
        <w:rPr>
          <w:rFonts w:ascii="Times New Roman" w:hAnsi="Times New Roman"/>
          <w:b/>
          <w:lang w:val="ru-RU"/>
        </w:rPr>
        <w:t xml:space="preserve"> учебный год</w:t>
      </w:r>
      <w:r>
        <w:rPr>
          <w:rFonts w:ascii="Times New Roman" w:hAnsi="Times New Roman"/>
          <w:b/>
          <w:lang w:val="ru-RU"/>
        </w:rPr>
        <w:t xml:space="preserve"> учителя Гимрановой Г.В.</w:t>
      </w:r>
      <w:r/>
    </w:p>
    <w:tbl>
      <w:tblPr>
        <w:tblStyle w:val="831"/>
        <w:tblInd w:w="-5" w:type="dxa"/>
        <w:tblLayout w:type="fixed"/>
        <w:tblLook w:val="04A0" w:firstRow="1" w:lastRow="0" w:firstColumn="1" w:lastColumn="0" w:noHBand="0" w:noVBand="1"/>
      </w:tblPr>
      <w:tblGrid>
        <w:gridCol w:w="1320"/>
        <w:gridCol w:w="5952"/>
        <w:gridCol w:w="3252"/>
        <w:gridCol w:w="3896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32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Дата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595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Тема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325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Название,</w:t>
            </w:r>
            <w:r>
              <w:rPr>
                <w:rFonts w:ascii="Times New Roman" w:hAnsi="Times New Roman"/>
                <w:lang w:val="ru-RU"/>
              </w:rPr>
              <w:t xml:space="preserve">предмет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9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уровень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20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18.12.2024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952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2024 нче ел– Гаилә елын йомгаклау чарасы- гаилә бәйрәме. "Гаилә – ил терәге, синең таянычың"</w:t>
            </w:r>
            <w:r>
              <w:rPr>
                <w:rFonts w:ascii="Times New Roman" w:hAnsi="Times New Roman"/>
                <w:color w:val="000000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25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внеклассное мероприятие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96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школьный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20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24.02.2025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952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"Илебез терәге, гаилә яклаучысы - әтиләр"</w:t>
            </w:r>
            <w:r>
              <w:rPr>
                <w:rFonts w:ascii="Times New Roman" w:hAnsi="Times New Roman"/>
                <w:color w:val="000000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25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внеклассное мероприятие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96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школьный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20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25.04.2025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952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«Тукай безнең күңелләрдә"</w:t>
            </w:r>
            <w:r>
              <w:rPr>
                <w:rFonts w:ascii="Times New Roman" w:hAnsi="Times New Roman"/>
                <w:color w:val="000000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25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внеклассное мероприятие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96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школьный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20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07.05.2025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95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«Алар батырлыгы хәтерләрдә мәңге сакланыр». Бөек Җиңүнең 80 еллыгына багышланган ачык чара. 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25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внеклассное мероприятие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96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авыл күләмендә үткәрелгән чара</w:t>
            </w:r>
            <w:r>
              <w:rPr>
                <w:rFonts w:ascii="Times New Roman" w:hAnsi="Times New Roman"/>
              </w:rPr>
            </w:r>
            <w:r/>
          </w:p>
        </w:tc>
      </w:tr>
    </w:tbl>
    <w:p>
      <w:pPr>
        <w:ind w:left="360" w:firstLine="0"/>
      </w:pPr>
      <w:r>
        <w:rPr>
          <w:rFonts w:ascii="Times New Roman" w:hAnsi="Times New Roman"/>
          <w:b/>
          <w:lang w:val="ru-RU"/>
        </w:rPr>
        <w:t xml:space="preserve">      </w:t>
      </w:r>
      <w:r>
        <w:rPr>
          <w:rFonts w:ascii="Times New Roman" w:hAnsi="Times New Roman"/>
          <w:b/>
          <w:lang w:val="ru-RU"/>
        </w:rPr>
        <w:t xml:space="preserve">     </w:t>
      </w:r>
      <w:r/>
    </w:p>
    <w:p>
      <w:pPr>
        <w:ind w:left="360" w:firstLine="0"/>
      </w:pPr>
      <w:r>
        <w:rPr>
          <w:rFonts w:ascii="Times New Roman" w:hAnsi="Times New Roman"/>
          <w:b/>
          <w:lang w:val="ru-RU"/>
        </w:rPr>
        <w:t xml:space="preserve"> </w:t>
      </w:r>
      <w:r>
        <w:rPr>
          <w:rFonts w:ascii="Times New Roman" w:hAnsi="Times New Roman"/>
          <w:b/>
          <w:lang w:val="ru-RU"/>
        </w:rPr>
        <w:t xml:space="preserve"> Личное участие в конкурсах </w:t>
      </w:r>
      <w:r>
        <w:rPr>
          <w:rFonts w:ascii="Times New Roman" w:hAnsi="Times New Roman"/>
          <w:b/>
          <w:lang w:val="ru-RU"/>
        </w:rPr>
        <w:t xml:space="preserve">( </w:t>
      </w:r>
      <w:r>
        <w:rPr>
          <w:rFonts w:ascii="Times New Roman" w:hAnsi="Times New Roman"/>
          <w:b/>
          <w:lang w:val="ru-RU"/>
        </w:rPr>
        <w:t xml:space="preserve">районного</w:t>
      </w:r>
      <w:r>
        <w:rPr>
          <w:rFonts w:ascii="Times New Roman" w:hAnsi="Times New Roman"/>
          <w:b/>
          <w:lang w:val="ru-RU"/>
        </w:rPr>
        <w:t xml:space="preserve">,межрайонного,республиканского</w:t>
      </w:r>
      <w:r>
        <w:rPr>
          <w:rFonts w:ascii="Times New Roman" w:hAnsi="Times New Roman"/>
          <w:b/>
          <w:lang w:val="ru-RU"/>
        </w:rPr>
        <w:t xml:space="preserve"> уровня)   </w:t>
      </w:r>
      <w:r>
        <w:rPr>
          <w:rFonts w:ascii="Times New Roman" w:hAnsi="Times New Roman"/>
          <w:b/>
          <w:lang w:val="ru-RU"/>
        </w:rPr>
        <w:t xml:space="preserve">за 2024-2025</w:t>
      </w:r>
      <w:r>
        <w:rPr>
          <w:rFonts w:ascii="Times New Roman" w:hAnsi="Times New Roman"/>
          <w:b/>
          <w:lang w:val="ru-RU"/>
        </w:rPr>
        <w:t xml:space="preserve"> учебный год</w:t>
      </w:r>
      <w:r/>
    </w:p>
    <w:tbl>
      <w:tblPr>
        <w:tblStyle w:val="831"/>
        <w:tblInd w:w="-5" w:type="dxa"/>
        <w:tblLayout w:type="fixed"/>
        <w:tblLook w:val="04A0" w:firstRow="1" w:lastRow="0" w:firstColumn="1" w:lastColumn="0" w:noHBand="0" w:noVBand="1"/>
      </w:tblPr>
      <w:tblGrid>
        <w:gridCol w:w="1806"/>
        <w:gridCol w:w="7937"/>
        <w:gridCol w:w="2126"/>
        <w:gridCol w:w="3685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Дата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79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Наименование конкурса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уровень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результат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06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29.11.2024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937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"Мин – милләтем мөгаллиме" </w:t>
            </w:r>
            <w:r>
              <w:rPr>
                <w:rFonts w:ascii="Times New Roman" w:hAnsi="Times New Roman"/>
                <w:lang w:val="ru-RU"/>
              </w:rPr>
              <w:t xml:space="preserve">конкурс для учителей начальных классов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муниципальный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8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«Остаз укытучы» номинациясе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06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27.03.2025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937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КВН для педагогов </w:t>
            </w:r>
            <w:r>
              <w:rPr>
                <w:rFonts w:ascii="Times New Roman" w:hAnsi="Times New Roman"/>
                <w:lang w:val="ru-RU"/>
              </w:rPr>
              <w:t xml:space="preserve">"Педагог 21 века"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 xml:space="preserve">муниципальный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85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2 место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06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май, 2025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937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"Первый учитель»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всероссийский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85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</w:r>
            <w:r>
              <w:rPr>
                <w:rFonts w:ascii="Times New Roman" w:hAnsi="Times New Roman"/>
              </w:rPr>
            </w:r>
            <w:r/>
          </w:p>
        </w:tc>
      </w:tr>
    </w:tbl>
    <w:p>
      <w:pPr>
        <w:ind w:left="360" w:firstLine="0"/>
      </w:pPr>
      <w:r>
        <w:rPr>
          <w:rFonts w:ascii="Times New Roman" w:hAnsi="Times New Roman"/>
          <w:b/>
          <w:lang w:val="ru-RU"/>
        </w:rPr>
      </w:r>
      <w:r/>
    </w:p>
    <w:p>
      <w:pPr>
        <w:ind w:left="360" w:firstLine="0"/>
      </w:pPr>
      <w:r>
        <w:rPr>
          <w:rFonts w:ascii="Times New Roman" w:hAnsi="Times New Roman"/>
          <w:b/>
          <w:lang w:val="ru-RU"/>
        </w:rPr>
        <w:t xml:space="preserve">Личное участие на</w:t>
      </w:r>
      <w:r>
        <w:rPr>
          <w:rFonts w:ascii="Times New Roman" w:hAnsi="Times New Roman"/>
          <w:b/>
          <w:lang w:val="ru-RU"/>
        </w:rPr>
        <w:t xml:space="preserve"> семинарах,</w:t>
      </w:r>
      <w:r>
        <w:rPr>
          <w:rFonts w:ascii="Times New Roman" w:hAnsi="Times New Roman"/>
          <w:b/>
          <w:lang w:val="ru-RU"/>
        </w:rPr>
        <w:t xml:space="preserve"> конференциях</w:t>
      </w:r>
      <w:r>
        <w:rPr>
          <w:rFonts w:ascii="Times New Roman" w:hAnsi="Times New Roman"/>
          <w:b/>
          <w:lang w:val="ru-RU"/>
        </w:rPr>
        <w:t xml:space="preserve"> </w:t>
      </w:r>
      <w:r>
        <w:rPr>
          <w:rFonts w:ascii="Times New Roman" w:hAnsi="Times New Roman"/>
          <w:b/>
          <w:lang w:val="ru-RU"/>
        </w:rPr>
        <w:t xml:space="preserve">( </w:t>
      </w:r>
      <w:r>
        <w:rPr>
          <w:rFonts w:ascii="Times New Roman" w:hAnsi="Times New Roman"/>
          <w:b/>
          <w:lang w:val="ru-RU"/>
        </w:rPr>
        <w:t xml:space="preserve">районного</w:t>
      </w:r>
      <w:r>
        <w:rPr>
          <w:rFonts w:ascii="Times New Roman" w:hAnsi="Times New Roman"/>
          <w:b/>
          <w:lang w:val="ru-RU"/>
        </w:rPr>
        <w:t xml:space="preserve">,межрайонного,республиканского</w:t>
      </w:r>
      <w:r>
        <w:rPr>
          <w:rFonts w:ascii="Times New Roman" w:hAnsi="Times New Roman"/>
          <w:b/>
          <w:lang w:val="ru-RU"/>
        </w:rPr>
        <w:t xml:space="preserve"> уровня) </w:t>
      </w:r>
      <w:r>
        <w:rPr>
          <w:rFonts w:ascii="Times New Roman" w:hAnsi="Times New Roman"/>
          <w:b/>
          <w:lang w:val="ru-RU"/>
        </w:rPr>
        <w:t xml:space="preserve">  </w:t>
      </w:r>
      <w:r>
        <w:rPr>
          <w:rFonts w:ascii="Times New Roman" w:hAnsi="Times New Roman"/>
          <w:b/>
          <w:lang w:val="ru-RU"/>
        </w:rPr>
        <w:t xml:space="preserve">за 2024-2025</w:t>
      </w:r>
      <w:r>
        <w:rPr>
          <w:rFonts w:ascii="Times New Roman" w:hAnsi="Times New Roman"/>
          <w:b/>
          <w:lang w:val="ru-RU"/>
        </w:rPr>
        <w:t xml:space="preserve"> учебный год</w:t>
      </w:r>
      <w:r/>
    </w:p>
    <w:tbl>
      <w:tblPr>
        <w:tblStyle w:val="831"/>
        <w:tblInd w:w="-5" w:type="dxa"/>
        <w:tblLayout w:type="fixed"/>
        <w:tblLook w:val="04A0" w:firstRow="1" w:lastRow="0" w:firstColumn="1" w:lastColumn="0" w:noHBand="0" w:noVBand="1"/>
      </w:tblPr>
      <w:tblGrid>
        <w:gridCol w:w="828"/>
        <w:gridCol w:w="4096"/>
        <w:gridCol w:w="6945"/>
        <w:gridCol w:w="3685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8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Дата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09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Наименование конференции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694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уровень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результат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8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18.10.2024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09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«Роль семьи в воспитании младших школьников»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694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межрайонный семинар учителей начальных классов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участие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8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28.02.2025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09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«Преемственность дошкольных групп, школы и семьи – основа сотрудничества и партнерства»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694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семинар учителей начальных классов 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участие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28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17.04. 2025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96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«Методическое сопровождение патриотического воспитания обучающихся в условиях реализации ФГОС НОО»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45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lang w:val="ru-RU"/>
              </w:rPr>
              <w:t xml:space="preserve">республиканский,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в рамках курсов повышениия квалификации, 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  <w:lang w:val="ru-RU"/>
              </w:rPr>
              <w:t xml:space="preserve">Набережночелнинский филиал частного образовательного учреждения высшего образования «Казанский инновационный университет имени В.Г. Тимирясова (ИЭУП)»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85" w:type="dxa"/>
            <w:textDirection w:val="lrTb"/>
            <w:noWrap w:val="false"/>
          </w:tcPr>
          <w:p>
            <w:r>
              <w:rPr>
                <w:rFonts w:ascii="Times New Roman" w:hAnsi="Times New Roman"/>
                <w:lang w:val="ru-RU"/>
              </w:rPr>
              <w:t xml:space="preserve">«Патриотическое воспитание школьников через проектную деятельность", выступление</w:t>
            </w:r>
            <w:r/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</w:tr>
    </w:tbl>
    <w:p>
      <w:r>
        <w:rPr>
          <w:rFonts w:ascii="Times New Roman" w:hAnsi="Times New Roman"/>
          <w:b/>
          <w:lang w:val="ru-RU"/>
        </w:rPr>
      </w:r>
      <w:r/>
    </w:p>
    <w:p>
      <w:r>
        <w:rPr>
          <w:rFonts w:ascii="Times New Roman" w:hAnsi="Times New Roman"/>
          <w:b/>
          <w:lang w:val="ru-RU"/>
        </w:rPr>
        <w:t xml:space="preserve">Очные</w:t>
      </w:r>
      <w:r>
        <w:rPr>
          <w:rFonts w:ascii="Times New Roman" w:hAnsi="Times New Roman"/>
          <w:b/>
          <w:lang w:val="ru-RU"/>
        </w:rPr>
        <w:t xml:space="preserve">  </w:t>
      </w:r>
      <w:r>
        <w:rPr>
          <w:rFonts w:ascii="Times New Roman" w:hAnsi="Times New Roman"/>
          <w:b/>
          <w:lang w:val="ru-RU"/>
        </w:rPr>
        <w:t xml:space="preserve">о</w:t>
      </w:r>
      <w:r>
        <w:rPr>
          <w:rFonts w:ascii="Times New Roman" w:hAnsi="Times New Roman"/>
          <w:b/>
          <w:lang w:val="ru-RU"/>
        </w:rPr>
        <w:t xml:space="preserve">лимпиады</w:t>
      </w:r>
      <w:r>
        <w:rPr>
          <w:rFonts w:ascii="Times New Roman" w:hAnsi="Times New Roman"/>
          <w:b/>
          <w:lang w:val="ru-RU"/>
        </w:rPr>
        <w:t xml:space="preserve"> учащихся</w:t>
      </w:r>
      <w:r>
        <w:rPr>
          <w:rFonts w:ascii="Times New Roman" w:hAnsi="Times New Roman"/>
          <w:b/>
          <w:lang w:val="ru-RU"/>
        </w:rPr>
        <w:t xml:space="preserve">    </w:t>
      </w:r>
      <w:r>
        <w:rPr>
          <w:rFonts w:ascii="Times New Roman" w:hAnsi="Times New Roman"/>
          <w:b/>
          <w:lang w:val="ru-RU"/>
        </w:rPr>
        <w:t xml:space="preserve"> Уровень</w:t>
      </w:r>
      <w:r>
        <w:rPr>
          <w:rFonts w:ascii="Times New Roman" w:hAnsi="Times New Roman"/>
          <w:b/>
          <w:lang w:val="ru-RU"/>
        </w:rPr>
        <w:t xml:space="preserve"> (муниципальный, республиканский, </w:t>
      </w:r>
      <w:r>
        <w:rPr>
          <w:rFonts w:ascii="Times New Roman" w:hAnsi="Times New Roman"/>
          <w:b/>
          <w:lang w:val="ru-RU"/>
        </w:rPr>
        <w:t xml:space="preserve">всероссиский</w:t>
      </w:r>
      <w:r>
        <w:rPr>
          <w:rFonts w:ascii="Times New Roman" w:hAnsi="Times New Roman"/>
          <w:b/>
          <w:lang w:val="ru-RU"/>
        </w:rPr>
        <w:t xml:space="preserve">)</w:t>
      </w:r>
      <w:r/>
    </w:p>
    <w:tbl>
      <w:tblPr>
        <w:tblStyle w:val="831"/>
        <w:tblInd w:w="-5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6"/>
        <w:gridCol w:w="4834"/>
        <w:gridCol w:w="3806"/>
        <w:gridCol w:w="3086"/>
        <w:gridCol w:w="3402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№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8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ФИО учащегося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Название, предмет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место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0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уровень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1</w:t>
            </w:r>
            <w:r>
              <w:rPr>
                <w:rFonts w:ascii="Times New Roman" w:hAnsi="Times New Roman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834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Фагимова Айсина Айдаровна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0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окружающий мир</w:t>
            </w:r>
            <w:r>
              <w:rPr>
                <w:rFonts w:ascii="Times New Roman" w:hAnsi="Times New Roman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8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участник</w:t>
            </w:r>
            <w:r>
              <w:rPr>
                <w:rFonts w:ascii="Times New Roman" w:hAnsi="Times New Roman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муниципальный</w:t>
            </w:r>
            <w:r>
              <w:rPr>
                <w:rFonts w:ascii="Times New Roman" w:hAnsi="Times New Roman"/>
                <w:szCs w:val="24"/>
              </w:rPr>
            </w:r>
            <w:r/>
          </w:p>
        </w:tc>
      </w:tr>
    </w:tbl>
    <w:p>
      <w:r>
        <w:rPr>
          <w:rFonts w:ascii="Times New Roman" w:hAnsi="Times New Roman"/>
          <w:lang w:val="ru-RU"/>
        </w:rPr>
      </w:r>
      <w:r/>
    </w:p>
    <w:p>
      <w:r>
        <w:rPr>
          <w:rFonts w:ascii="Times New Roman" w:hAnsi="Times New Roman"/>
          <w:b/>
          <w:lang w:val="ru-RU"/>
        </w:rPr>
        <w:t xml:space="preserve"> </w:t>
      </w:r>
      <w:r>
        <w:rPr>
          <w:rFonts w:ascii="Times New Roman" w:hAnsi="Times New Roman"/>
          <w:b/>
          <w:lang w:val="ru-RU"/>
        </w:rPr>
        <w:t xml:space="preserve">Заочные олимпиады учащихся:</w:t>
      </w:r>
      <w:r/>
    </w:p>
    <w:tbl>
      <w:tblPr>
        <w:tblStyle w:val="831"/>
        <w:tblInd w:w="-5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6"/>
        <w:gridCol w:w="3810"/>
        <w:gridCol w:w="4776"/>
        <w:gridCol w:w="3707"/>
        <w:gridCol w:w="2835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№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1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ФИО учащегося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7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Название, предмет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7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уровень 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место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26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1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10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Галиахмитов Раяз Русланович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776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клеверенки по учи ру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707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всероссийский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835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 диплом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32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26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2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10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Фагимова Айсина Айдаровна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776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клеверенки по учи ру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707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всероссийский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835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 диплом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26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3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10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Фагимова Айсина Айдаровна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776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онлайн – викторина «Тукай – безнең күңелләрдә", литературное чтение на родном языке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707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международный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835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диплом  (14.04. 25)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26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4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10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Галиахмитов Раяз Русланович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776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онлайн – викторина «Тукай – безнең күңелләрдә", </w:t>
            </w:r>
            <w:r>
              <w:rPr>
                <w:rFonts w:ascii="Times New Roman" w:hAnsi="Times New Roman"/>
                <w:lang w:val="ru-RU"/>
              </w:rPr>
              <w:t xml:space="preserve">литературное чтение на родном языке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707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международный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835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диплом (09.04.25)</w:t>
            </w:r>
            <w:r>
              <w:rPr>
                <w:rFonts w:ascii="Times New Roman" w:hAnsi="Times New Roman"/>
              </w:rPr>
            </w:r>
            <w:r/>
          </w:p>
        </w:tc>
      </w:tr>
    </w:tbl>
    <w:p>
      <w:r>
        <w:rPr>
          <w:rFonts w:ascii="Times New Roman" w:hAnsi="Times New Roman"/>
          <w:b/>
          <w:lang w:val="ru-RU"/>
        </w:rPr>
      </w:r>
      <w:r/>
    </w:p>
    <w:p>
      <w:r>
        <w:rPr>
          <w:rFonts w:ascii="Times New Roman" w:hAnsi="Times New Roman"/>
          <w:b/>
          <w:lang w:val="ru-RU"/>
        </w:rPr>
        <w:t xml:space="preserve">Участие учащ</w:t>
      </w:r>
      <w:r>
        <w:rPr>
          <w:rFonts w:ascii="Times New Roman" w:hAnsi="Times New Roman"/>
          <w:b/>
          <w:lang w:val="ru-RU"/>
        </w:rPr>
        <w:t xml:space="preserve">ихся в </w:t>
      </w:r>
      <w:r>
        <w:rPr>
          <w:rFonts w:ascii="Times New Roman" w:hAnsi="Times New Roman"/>
          <w:b/>
          <w:lang w:val="ru-RU"/>
        </w:rPr>
        <w:t xml:space="preserve">конкурсах, </w:t>
      </w:r>
      <w:r>
        <w:rPr>
          <w:rFonts w:ascii="Times New Roman" w:hAnsi="Times New Roman"/>
          <w:b/>
          <w:lang w:val="ru-RU"/>
        </w:rPr>
        <w:t xml:space="preserve"> конференциях</w:t>
      </w:r>
      <w:r>
        <w:rPr>
          <w:rFonts w:ascii="Times New Roman" w:hAnsi="Times New Roman"/>
          <w:b/>
          <w:lang w:val="ru-RU"/>
        </w:rPr>
        <w:t xml:space="preserve">,результативность </w:t>
      </w:r>
      <w:r>
        <w:rPr>
          <w:rFonts w:ascii="Times New Roman" w:hAnsi="Times New Roman"/>
          <w:bCs/>
        </w:rPr>
      </w:r>
      <w:r/>
    </w:p>
    <w:tbl>
      <w:tblPr>
        <w:tblStyle w:val="831"/>
        <w:tblInd w:w="108" w:type="dxa"/>
        <w:tblLayout w:type="fixed"/>
        <w:tblCellMar>
          <w:left w:w="10" w:type="dxa"/>
          <w:top w:w="0" w:type="dxa"/>
          <w:right w:w="10" w:type="dxa"/>
          <w:bottom w:w="0" w:type="dxa"/>
        </w:tblCellMar>
        <w:tblLook w:val="04A0" w:firstRow="1" w:lastRow="0" w:firstColumn="1" w:lastColumn="0" w:noHBand="0" w:noVBand="1"/>
      </w:tblPr>
      <w:tblGrid>
        <w:gridCol w:w="5390"/>
        <w:gridCol w:w="2539"/>
        <w:gridCol w:w="1134"/>
        <w:gridCol w:w="3402"/>
        <w:gridCol w:w="2976"/>
      </w:tblGrid>
      <w:tr>
        <w:trPr>
          <w:trHeight w:val="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9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Наименование  мероприятия </w:t>
            </w:r>
            <w:r>
              <w:rPr>
                <w:rFonts w:ascii="Times New Roman" w:hAnsi="Times New Roman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ФИО ученика</w:t>
            </w:r>
            <w:r>
              <w:rPr>
                <w:rFonts w:ascii="Times New Roman" w:hAnsi="Times New Roman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</w:t>
            </w:r>
            <w:r>
              <w:rPr>
                <w:rFonts w:ascii="Times New Roman" w:hAnsi="Times New Roman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Уровень</w:t>
            </w:r>
            <w:r>
              <w:rPr>
                <w:rFonts w:ascii="Times New Roman" w:hAnsi="Times New Roman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Результат</w:t>
            </w:r>
            <w:r>
              <w:rPr>
                <w:rFonts w:ascii="Times New Roman" w:hAnsi="Times New Roman"/>
                <w:szCs w:val="24"/>
              </w:rPr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90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«Героям от сердца» конкурс открыток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9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Галиахмитов Раяз Русланович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3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0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муниципальный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победитель (02.04.25 килде приказ)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90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«Героям от сердца» конкурс открыток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9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Фагимова Айсина Айдаровна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4</w:t>
            </w:r>
            <w:r>
              <w:rPr>
                <w:rFonts w:ascii="Times New Roman" w:hAnsi="Times New Roman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02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муниципальный</w:t>
            </w:r>
            <w:r/>
          </w:p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lang w:val="ru-RU"/>
              </w:rPr>
            </w:r>
            <w:r>
              <w:rPr>
                <w:rFonts w:ascii="Times New Roman" w:hAnsi="Times New Roman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призер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51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90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«Героям от сердца» конкурс открыток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9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Шигаепов Эмиль Радикович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3</w:t>
            </w:r>
            <w:r>
              <w:rPr>
                <w:rFonts w:ascii="Times New Roman" w:hAnsi="Times New Roman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02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муниципальный</w:t>
            </w:r>
            <w:r/>
          </w:p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lang w:val="ru-RU"/>
              </w:rPr>
            </w:r>
            <w:r>
              <w:rPr>
                <w:rFonts w:ascii="Times New Roman" w:hAnsi="Times New Roman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призер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90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"Граф- каллиграф" конкурс каллиграфического письма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9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Фагимова Айсина Айдаровна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4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0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муниципальный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участник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90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"Граф- каллиграф" конкурс каллиграфического письма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9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Галиахмитов Раяз Русланович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3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0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муниципальный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участник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7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9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«Ученик года-2024» </w:t>
            </w:r>
            <w:r>
              <w:rPr>
                <w:rFonts w:ascii="Times New Roman" w:hAnsi="Times New Roman"/>
                <w:color w:val="000000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Фагимова Айсина Айдаровна</w:t>
            </w:r>
            <w:r>
              <w:rPr>
                <w:rFonts w:ascii="Times New Roman" w:hAnsi="Times New Roman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4</w:t>
            </w:r>
            <w:r>
              <w:rPr>
                <w:rFonts w:ascii="Times New Roman" w:hAnsi="Times New Roman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зональный тур конкурса</w:t>
            </w:r>
            <w:r>
              <w:rPr>
                <w:rFonts w:ascii="Times New Roman" w:hAnsi="Times New Roman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участник</w:t>
            </w:r>
            <w:r>
              <w:rPr>
                <w:rFonts w:ascii="Times New Roman" w:hAnsi="Times New Roman"/>
                <w:szCs w:val="24"/>
              </w:rPr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9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международный конкурс рисунков "Защитники Отечества Zаветам Vерны»</w:t>
            </w:r>
            <w:r>
              <w:rPr>
                <w:rFonts w:ascii="Times New Roman" w:hAnsi="Times New Roman"/>
                <w:color w:val="000000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Галиахмитов Раяз Русланович</w:t>
            </w:r>
            <w:r>
              <w:rPr>
                <w:rFonts w:ascii="Times New Roman" w:hAnsi="Times New Roman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3</w:t>
            </w:r>
            <w:r>
              <w:rPr>
                <w:rFonts w:ascii="Times New Roman" w:hAnsi="Times New Roman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международный</w:t>
            </w:r>
            <w:r>
              <w:rPr>
                <w:rFonts w:ascii="Times New Roman" w:hAnsi="Times New Roman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участник (10.02.25)</w:t>
            </w:r>
            <w:r>
              <w:rPr>
                <w:rFonts w:ascii="Times New Roman" w:hAnsi="Times New Roman"/>
                <w:szCs w:val="24"/>
              </w:rPr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9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региональ нәфис сүз бәйгесе "Җиңү кайтавазы мәңгелек"</w:t>
            </w:r>
            <w:r>
              <w:rPr>
                <w:rFonts w:ascii="Times New Roman" w:hAnsi="Times New Roman"/>
                <w:color w:val="000000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Галиахмитов Раяз Русланович</w:t>
            </w:r>
            <w:r>
              <w:rPr>
                <w:rFonts w:ascii="Times New Roman" w:hAnsi="Times New Roman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3</w:t>
            </w:r>
            <w:r>
              <w:rPr>
                <w:rFonts w:ascii="Times New Roman" w:hAnsi="Times New Roman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региональ</w:t>
            </w:r>
            <w:r>
              <w:rPr>
                <w:rFonts w:ascii="Times New Roman" w:hAnsi="Times New Roman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диплом 3 степени  (25.02.25)</w:t>
            </w:r>
            <w:r>
              <w:rPr>
                <w:rFonts w:ascii="Times New Roman" w:hAnsi="Times New Roman"/>
                <w:szCs w:val="24"/>
              </w:rPr>
            </w:r>
            <w:r/>
          </w:p>
        </w:tc>
      </w:tr>
      <w:tr>
        <w:trPr>
          <w:trHeight w:val="2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9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"Көмеш кыңгырау" республика балалар һәм яшүсмерләр газетасы бәйгесе "Батырлык йөрәктә"</w:t>
            </w:r>
            <w:r>
              <w:rPr>
                <w:rFonts w:ascii="Times New Roman" w:hAnsi="Times New Roman"/>
                <w:color w:val="000000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Галиахмитов Раяз Русланович</w:t>
            </w:r>
            <w:r>
              <w:rPr>
                <w:rFonts w:ascii="Times New Roman" w:hAnsi="Times New Roman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3</w:t>
            </w:r>
            <w:r>
              <w:rPr>
                <w:rFonts w:ascii="Times New Roman" w:hAnsi="Times New Roman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"Көмеш кыңгырау" республика балалар һәм яшүсмерләр газетасы </w:t>
            </w:r>
            <w:r>
              <w:rPr>
                <w:rFonts w:ascii="Times New Roman" w:hAnsi="Times New Roman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диплом (05.03.25)</w:t>
            </w:r>
            <w:r>
              <w:rPr>
                <w:rFonts w:ascii="Times New Roman" w:hAnsi="Times New Roman"/>
                <w:szCs w:val="24"/>
              </w:rPr>
            </w:r>
            <w:r/>
          </w:p>
        </w:tc>
      </w:tr>
      <w:tr>
        <w:trPr>
          <w:trHeight w:val="22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90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"Яшь бөреләр" район фестивале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9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Галиахмитов Раяз Русланович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3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0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муниципальный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2 место, диплом, подарок (28.04.2025)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90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 конкурс чтецов  на приз имени Виктора Владимировича Лунина «Не наступите на слона!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9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lang w:val="ru-RU"/>
              </w:rPr>
              <w:t xml:space="preserve">Галиахмитов Раяз Русланович</w:t>
            </w:r>
            <w:r/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Фагимова Айсина Айдаровна</w:t>
            </w:r>
            <w:r>
              <w:rPr>
                <w:rFonts w:ascii="Times New Roman" w:hAnsi="Times New Roman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34" w:type="dxa"/>
            <w:textDirection w:val="lrTb"/>
            <w:noWrap w:val="false"/>
          </w:tcPr>
          <w:p>
            <w:r>
              <w:rPr>
                <w:rFonts w:ascii="Times New Roman" w:hAnsi="Times New Roman"/>
                <w:lang w:val="en-US"/>
              </w:rPr>
              <w:t xml:space="preserve">3</w:t>
            </w:r>
            <w:r/>
          </w:p>
          <w:p>
            <w:r>
              <w:rPr>
                <w:rFonts w:ascii="Times New Roman" w:hAnsi="Times New Roman"/>
                <w:lang w:val="en-US"/>
              </w:rPr>
            </w:r>
            <w:r/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4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0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республиканский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</w:r>
            <w:r>
              <w:rPr>
                <w:rFonts w:ascii="Times New Roman" w:hAnsi="Times New Roman"/>
              </w:rPr>
            </w:r>
            <w:r/>
          </w:p>
        </w:tc>
      </w:tr>
    </w:tbl>
    <w:p>
      <w:pPr>
        <w:ind w:firstLine="567"/>
        <w:jc w:val="both"/>
      </w:pPr>
      <w:r/>
      <w:r/>
    </w:p>
    <w:p>
      <w:pPr>
        <w:ind w:left="720"/>
      </w:pPr>
      <w:r>
        <w:rPr>
          <w:b/>
          <w:lang w:val="ru-RU"/>
        </w:rPr>
        <w:t xml:space="preserve">Открытые уроки, внеклассные мероприятия, </w:t>
      </w:r>
      <w:r>
        <w:rPr>
          <w:b/>
          <w:lang w:val="ru-RU"/>
        </w:rPr>
        <w:t xml:space="preserve">выступления, </w:t>
      </w:r>
      <w:r>
        <w:rPr>
          <w:b/>
          <w:lang w:val="ru-RU"/>
        </w:rPr>
        <w:t xml:space="preserve">мастер-классы</w:t>
      </w:r>
      <w:r>
        <w:rPr>
          <w:b/>
          <w:lang w:val="ru-RU"/>
        </w:rPr>
        <w:t xml:space="preserve"> за 2024-2025</w:t>
      </w:r>
      <w:r>
        <w:rPr>
          <w:b/>
          <w:lang w:val="ru-RU"/>
        </w:rPr>
        <w:t xml:space="preserve"> учебный год</w:t>
      </w:r>
      <w:r>
        <w:rPr>
          <w:b/>
          <w:lang w:val="ru-RU"/>
        </w:rPr>
        <w:t xml:space="preserve"> Ахметвалиевой Л.Н.</w:t>
      </w:r>
      <w:r/>
    </w:p>
    <w:tbl>
      <w:tblPr>
        <w:tblW w:w="1541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22"/>
        <w:gridCol w:w="6620"/>
        <w:gridCol w:w="3402"/>
        <w:gridCol w:w="3969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4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Дата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662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Тема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340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Название,</w:t>
            </w:r>
            <w:r>
              <w:rPr>
                <w:rFonts w:ascii="Times New Roman" w:hAnsi="Times New Roman"/>
                <w:lang w:val="ru-RU"/>
              </w:rPr>
              <w:t xml:space="preserve">предмет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уровень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42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18.12.2024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662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2024 нче ел– Гаилә елын йомгаклау чарасы- гаилә бәйрәме. "Гаилә – ил терәге, синең таянычың"</w:t>
            </w:r>
            <w:r>
              <w:rPr>
                <w:rFonts w:ascii="Times New Roman" w:hAnsi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внеклассное мероприятие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школьный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42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24.02.2025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662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"Илебез терәге, гаилә яклаучысы - әтиләр"</w:t>
            </w:r>
            <w:r>
              <w:rPr>
                <w:rFonts w:ascii="Times New Roman" w:hAnsi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внеклассное мероприятие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школьный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42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25.04.2025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662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«Тукай безнең күңелләрдә"</w:t>
            </w:r>
            <w:r>
              <w:rPr>
                <w:rFonts w:ascii="Times New Roman" w:hAnsi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внеклассное мероприятие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школьный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42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07.05.2025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662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«Алар батырлыгы хәтерләрдә мәңге сакланыр». Бөек Җиңүнең 80 еллыгына багышланган ачык чара. 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внеклассное мероприятие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авыл күләмендә үткәрелгән чара</w:t>
            </w:r>
            <w:r>
              <w:rPr>
                <w:rFonts w:ascii="Times New Roman" w:hAnsi="Times New Roman"/>
              </w:rPr>
            </w:r>
            <w:r/>
          </w:p>
        </w:tc>
      </w:tr>
    </w:tbl>
    <w:p>
      <w:pPr>
        <w:ind w:left="360"/>
      </w:pPr>
      <w:r>
        <w:rPr>
          <w:b/>
          <w:lang w:val="ru-RU"/>
        </w:rPr>
        <w:t xml:space="preserve">      </w:t>
      </w:r>
      <w:r/>
    </w:p>
    <w:p>
      <w:pPr>
        <w:ind w:left="360"/>
      </w:pPr>
      <w:r>
        <w:rPr>
          <w:b/>
          <w:lang w:val="ru-RU"/>
        </w:rPr>
        <w:t xml:space="preserve">    </w:t>
      </w:r>
      <w:r>
        <w:rPr>
          <w:b/>
          <w:lang w:val="ru-RU"/>
        </w:rPr>
        <w:t xml:space="preserve"> </w:t>
      </w:r>
      <w:r>
        <w:rPr>
          <w:b/>
          <w:lang w:val="ru-RU"/>
        </w:rPr>
        <w:t xml:space="preserve"> Личное участие в конкурсах </w:t>
      </w:r>
      <w:r>
        <w:rPr>
          <w:b/>
          <w:lang w:val="ru-RU"/>
        </w:rPr>
        <w:t xml:space="preserve">( </w:t>
      </w:r>
      <w:r>
        <w:rPr>
          <w:b/>
          <w:lang w:val="ru-RU"/>
        </w:rPr>
        <w:t xml:space="preserve">районного</w:t>
      </w:r>
      <w:r>
        <w:rPr>
          <w:b/>
          <w:lang w:val="ru-RU"/>
        </w:rPr>
        <w:t xml:space="preserve">, межрайонного, республиканского</w:t>
      </w:r>
      <w:r>
        <w:rPr>
          <w:b/>
          <w:lang w:val="ru-RU"/>
        </w:rPr>
        <w:t xml:space="preserve"> уровня) </w:t>
      </w:r>
      <w:r>
        <w:rPr>
          <w:b/>
          <w:lang w:val="ru-RU"/>
        </w:rPr>
        <w:t xml:space="preserve">за 2024-2025</w:t>
      </w:r>
      <w:r>
        <w:rPr>
          <w:b/>
          <w:lang w:val="ru-RU"/>
        </w:rPr>
        <w:t xml:space="preserve"> учебный год</w:t>
      </w:r>
      <w:r/>
    </w:p>
    <w:tbl>
      <w:tblPr>
        <w:tblW w:w="1541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7"/>
        <w:gridCol w:w="7654"/>
        <w:gridCol w:w="2126"/>
        <w:gridCol w:w="3785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847" w:type="dxa"/>
            <w:textDirection w:val="lrTb"/>
            <w:noWrap w:val="false"/>
          </w:tcPr>
          <w:p>
            <w:pPr>
              <w:jc w:val="center"/>
            </w:pPr>
            <w:r>
              <w:t xml:space="preserve">Дата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7654" w:type="dxa"/>
            <w:textDirection w:val="lrTb"/>
            <w:noWrap w:val="false"/>
          </w:tcPr>
          <w:p>
            <w:pPr>
              <w:jc w:val="center"/>
            </w:pPr>
            <w:r>
              <w:t xml:space="preserve">Наименование конкурса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</w:pPr>
            <w:r>
              <w:t xml:space="preserve">уровень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85" w:type="dxa"/>
            <w:textDirection w:val="lrTb"/>
            <w:noWrap w:val="false"/>
          </w:tcPr>
          <w:p>
            <w:pPr>
              <w:jc w:val="center"/>
            </w:pPr>
            <w:r>
              <w:t xml:space="preserve">результат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847" w:type="dxa"/>
            <w:textDirection w:val="lrTb"/>
            <w:noWrap w:val="false"/>
          </w:tcPr>
          <w:p>
            <w:r>
              <w:t xml:space="preserve">27.03.2025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7654" w:type="dxa"/>
            <w:textDirection w:val="lrTb"/>
            <w:noWrap w:val="false"/>
          </w:tcPr>
          <w:p>
            <w:r>
              <w:t xml:space="preserve">Турнир педагогического КВН среди учителей начальных классов «Педагог 21 века»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126" w:type="dxa"/>
            <w:textDirection w:val="lrTb"/>
            <w:noWrap w:val="false"/>
          </w:tcPr>
          <w:p>
            <w:r>
              <w:t xml:space="preserve">муниципальном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85" w:type="dxa"/>
            <w:textDirection w:val="lrTb"/>
            <w:noWrap w:val="false"/>
          </w:tcPr>
          <w:p>
            <w:r>
              <w:t xml:space="preserve">2 командное место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847" w:type="dxa"/>
            <w:vMerge w:val="restart"/>
            <w:textDirection w:val="lrTb"/>
            <w:noWrap w:val="false"/>
          </w:tcPr>
          <w:p>
            <w:r>
              <w:t xml:space="preserve">Май 2025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7654" w:type="dxa"/>
            <w:vMerge w:val="restart"/>
            <w:textDirection w:val="lrTb"/>
            <w:noWrap w:val="false"/>
          </w:tcPr>
          <w:p>
            <w:pPr>
              <w:ind w:left="0" w:right="1187" w:firstLine="0"/>
              <w:jc w:val="left"/>
              <w:spacing w:before="48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8"/>
                <w:lang w:val="ru-RU"/>
              </w:rPr>
              <w:t xml:space="preserve">Всероссийского профессионального конкурса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8"/>
                <w:lang w:val="ru-RU"/>
              </w:rPr>
              <w:t xml:space="preserve">«Первый учитель» в 2025 году</w:t>
            </w:r>
            <w:r>
              <w:rPr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126" w:type="dxa"/>
            <w:vMerge w:val="restart"/>
            <w:textDirection w:val="lrTb"/>
            <w:noWrap w:val="false"/>
          </w:tcPr>
          <w:p>
            <w:r>
              <w:rPr>
                <w:lang w:val="tt-RU"/>
              </w:rPr>
              <w:t xml:space="preserve">всероссийский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85" w:type="dxa"/>
            <w:vMerge w:val="restart"/>
            <w:textDirection w:val="lrTb"/>
            <w:noWrap w:val="false"/>
          </w:tcPr>
          <w:p>
            <w:r>
              <w:rPr>
                <w:lang w:val="tt-RU"/>
              </w:rPr>
              <w:t xml:space="preserve">участие</w:t>
            </w:r>
            <w:r/>
          </w:p>
        </w:tc>
      </w:tr>
    </w:tbl>
    <w:p>
      <w:pPr>
        <w:ind w:left="360"/>
      </w:pPr>
      <w:r>
        <w:rPr>
          <w:b/>
          <w:lang w:val="ru-RU"/>
        </w:rPr>
      </w:r>
      <w:r/>
    </w:p>
    <w:p>
      <w:pPr>
        <w:ind w:left="360"/>
      </w:pPr>
      <w:r>
        <w:rPr>
          <w:b/>
          <w:lang w:val="ru-RU"/>
        </w:rPr>
        <w:t xml:space="preserve"> </w:t>
      </w:r>
      <w:r>
        <w:rPr>
          <w:b/>
          <w:lang w:val="ru-RU"/>
        </w:rPr>
        <w:t xml:space="preserve">Личное участие на</w:t>
      </w:r>
      <w:r>
        <w:rPr>
          <w:b/>
          <w:lang w:val="ru-RU"/>
        </w:rPr>
        <w:t xml:space="preserve"> семинарах,</w:t>
      </w:r>
      <w:r>
        <w:rPr>
          <w:b/>
          <w:lang w:val="ru-RU"/>
        </w:rPr>
        <w:t xml:space="preserve"> конференциях</w:t>
      </w:r>
      <w:r>
        <w:rPr>
          <w:b/>
          <w:lang w:val="ru-RU"/>
        </w:rPr>
        <w:t xml:space="preserve"> </w:t>
      </w:r>
      <w:r>
        <w:rPr>
          <w:b/>
          <w:lang w:val="ru-RU"/>
        </w:rPr>
        <w:t xml:space="preserve">( </w:t>
      </w:r>
      <w:r>
        <w:rPr>
          <w:b/>
          <w:lang w:val="ru-RU"/>
        </w:rPr>
        <w:t xml:space="preserve">районного</w:t>
      </w:r>
      <w:r>
        <w:rPr>
          <w:b/>
          <w:lang w:val="ru-RU"/>
        </w:rPr>
        <w:t xml:space="preserve">, межрайонного, республиканского</w:t>
      </w:r>
      <w:r>
        <w:rPr>
          <w:b/>
          <w:lang w:val="ru-RU"/>
        </w:rPr>
        <w:t xml:space="preserve"> уровня) </w:t>
      </w:r>
      <w:r>
        <w:rPr>
          <w:b/>
          <w:lang w:val="ru-RU"/>
        </w:rPr>
        <w:t xml:space="preserve">  </w:t>
      </w:r>
      <w:r>
        <w:rPr>
          <w:b/>
          <w:lang w:val="ru-RU"/>
        </w:rPr>
        <w:t xml:space="preserve">за 2024-2025</w:t>
      </w:r>
      <w:r>
        <w:rPr>
          <w:b/>
          <w:lang w:val="ru-RU"/>
        </w:rPr>
        <w:t xml:space="preserve"> учебный год</w:t>
      </w:r>
      <w:r/>
    </w:p>
    <w:tbl>
      <w:tblPr>
        <w:tblW w:w="1527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8"/>
        <w:gridCol w:w="8957"/>
        <w:gridCol w:w="2409"/>
        <w:gridCol w:w="3077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828" w:type="dxa"/>
            <w:textDirection w:val="lrTb"/>
            <w:noWrap w:val="false"/>
          </w:tcPr>
          <w:p>
            <w:pPr>
              <w:jc w:val="center"/>
            </w:pPr>
            <w:r>
              <w:t xml:space="preserve">Дата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8957" w:type="dxa"/>
            <w:textDirection w:val="lrTb"/>
            <w:noWrap w:val="false"/>
          </w:tcPr>
          <w:p>
            <w:pPr>
              <w:jc w:val="center"/>
            </w:pPr>
            <w:r>
              <w:t xml:space="preserve">Наименование конференции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409" w:type="dxa"/>
            <w:textDirection w:val="lrTb"/>
            <w:noWrap w:val="false"/>
          </w:tcPr>
          <w:p>
            <w:pPr>
              <w:jc w:val="center"/>
            </w:pPr>
            <w:r>
              <w:t xml:space="preserve">уровень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77" w:type="dxa"/>
            <w:textDirection w:val="lrTb"/>
            <w:noWrap w:val="false"/>
          </w:tcPr>
          <w:p>
            <w:pPr>
              <w:jc w:val="center"/>
            </w:pPr>
            <w:r>
              <w:t xml:space="preserve">результат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828" w:type="dxa"/>
            <w:textDirection w:val="lrTb"/>
            <w:noWrap w:val="false"/>
          </w:tcPr>
          <w:p>
            <w:r>
              <w:t xml:space="preserve">18.04.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8957" w:type="dxa"/>
            <w:textDirection w:val="lrTb"/>
            <w:noWrap w:val="false"/>
          </w:tcPr>
          <w:p>
            <w:r>
              <w:t xml:space="preserve">Рус </w:t>
            </w:r>
            <w:r>
              <w:rPr>
                <w:lang w:val="tt-RU"/>
              </w:rPr>
              <w:t xml:space="preserve">Ш</w:t>
            </w:r>
            <w:r>
              <w:t xml:space="preserve">уган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409" w:type="dxa"/>
            <w:textDirection w:val="lrTb"/>
            <w:noWrap w:val="false"/>
          </w:tcPr>
          <w:p>
            <w:r>
              <w:rPr>
                <w:lang w:val="tt-RU"/>
              </w:rPr>
              <w:t xml:space="preserve">муни</w:t>
            </w:r>
            <w:r>
              <w:rPr>
                <w:lang w:val="ru-RU"/>
              </w:rPr>
              <w:t xml:space="preserve">ц</w:t>
            </w:r>
            <w:r>
              <w:rPr>
                <w:lang w:val="tt-RU"/>
              </w:rPr>
              <w:t xml:space="preserve">ипальный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77" w:type="dxa"/>
            <w:textDirection w:val="lrTb"/>
            <w:noWrap w:val="false"/>
          </w:tcPr>
          <w:p>
            <w:r/>
            <w:r/>
          </w:p>
        </w:tc>
      </w:tr>
    </w:tbl>
    <w:p>
      <w:pPr>
        <w:ind w:left="360"/>
      </w:pPr>
      <w:r>
        <w:rPr>
          <w:b/>
          <w:lang w:val="ru-RU"/>
        </w:rPr>
      </w:r>
      <w:r/>
    </w:p>
    <w:p>
      <w:r>
        <w:rPr>
          <w:b/>
          <w:lang w:val="ru-RU"/>
        </w:rPr>
        <w:t xml:space="preserve"> </w:t>
      </w:r>
      <w:r>
        <w:rPr>
          <w:b/>
          <w:lang w:val="ru-RU"/>
        </w:rPr>
        <w:t xml:space="preserve"> Заочные олимпиады учащихся:</w:t>
      </w:r>
      <w:r/>
    </w:p>
    <w:tbl>
      <w:tblPr>
        <w:tblW w:w="1527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4114"/>
        <w:gridCol w:w="5669"/>
        <w:gridCol w:w="2409"/>
        <w:gridCol w:w="2652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6" w:type="dxa"/>
            <w:textDirection w:val="lrTb"/>
            <w:noWrap w:val="false"/>
          </w:tcPr>
          <w:p>
            <w:pPr>
              <w:jc w:val="center"/>
            </w:pPr>
            <w:r>
              <w:t xml:space="preserve">№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114" w:type="dxa"/>
            <w:textDirection w:val="lrTb"/>
            <w:noWrap w:val="false"/>
          </w:tcPr>
          <w:p>
            <w:pPr>
              <w:jc w:val="center"/>
            </w:pPr>
            <w:r>
              <w:t xml:space="preserve">ФИО учащегося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textDirection w:val="lrTb"/>
            <w:noWrap w:val="false"/>
          </w:tcPr>
          <w:p>
            <w:pPr>
              <w:jc w:val="center"/>
            </w:pPr>
            <w:r>
              <w:t xml:space="preserve">Название, предмет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409" w:type="dxa"/>
            <w:textDirection w:val="lrTb"/>
            <w:noWrap w:val="false"/>
          </w:tcPr>
          <w:p>
            <w:pPr>
              <w:jc w:val="center"/>
            </w:pPr>
            <w:r>
              <w:t xml:space="preserve">место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2" w:type="dxa"/>
            <w:textDirection w:val="lrTb"/>
            <w:noWrap w:val="false"/>
          </w:tcPr>
          <w:p>
            <w:pPr>
              <w:jc w:val="center"/>
            </w:pPr>
            <w:r>
              <w:t xml:space="preserve">уровень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6" w:type="dxa"/>
            <w:textDirection w:val="lrTb"/>
            <w:noWrap w:val="false"/>
          </w:tcPr>
          <w:p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114" w:type="dxa"/>
            <w:textDirection w:val="lrTb"/>
            <w:noWrap w:val="false"/>
          </w:tcPr>
          <w:p>
            <w:r>
              <w:t xml:space="preserve">Хайбрахманов Раиль Ильшатович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textDirection w:val="lrTb"/>
            <w:noWrap w:val="false"/>
          </w:tcPr>
          <w:p>
            <w:r>
              <w:t xml:space="preserve">онлайн – викторина «Тукай – безнең күңелләрдә", литературное чтение на родном языке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409" w:type="dxa"/>
            <w:textDirection w:val="lrTb"/>
            <w:noWrap w:val="false"/>
          </w:tcPr>
          <w:p>
            <w:r>
              <w:rPr>
                <w:lang w:val="tt-RU"/>
              </w:rPr>
              <w:t xml:space="preserve">диплом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2" w:type="dxa"/>
            <w:textDirection w:val="lrTb"/>
            <w:noWrap w:val="false"/>
          </w:tcPr>
          <w:p>
            <w:r>
              <w:t xml:space="preserve">международный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6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114" w:type="dxa"/>
            <w:vMerge w:val="restart"/>
            <w:textDirection w:val="lrTb"/>
            <w:noWrap w:val="false"/>
          </w:tcPr>
          <w:p>
            <w:r>
              <w:t xml:space="preserve">Хайбрахманов Раиль Ильшатович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Merge w:val="restart"/>
            <w:textDirection w:val="lrTb"/>
            <w:noWrap w:val="false"/>
          </w:tcPr>
          <w:p>
            <w:r>
              <w:rPr>
                <w:lang w:val="tt-RU"/>
              </w:rPr>
              <w:t xml:space="preserve">“</w:t>
            </w:r>
            <w:r>
              <w:rPr>
                <w:lang w:val="tt-RU"/>
              </w:rPr>
              <w:t xml:space="preserve">К</w:t>
            </w:r>
            <w:r>
              <w:t xml:space="preserve">леверен</w:t>
            </w:r>
            <w:r>
              <w:rPr>
                <w:lang w:val="tt-RU"/>
              </w:rPr>
              <w:t xml:space="preserve">о</w:t>
            </w:r>
            <w:r>
              <w:t xml:space="preserve">к</w:t>
            </w:r>
            <w:r>
              <w:rPr>
                <w:lang w:val="tt-RU"/>
              </w:rPr>
              <w:t xml:space="preserve">”</w:t>
            </w:r>
            <w:r>
              <w:t xml:space="preserve"> по учи ру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409" w:type="dxa"/>
            <w:vMerge w:val="restart"/>
            <w:textDirection w:val="lrTb"/>
            <w:noWrap w:val="false"/>
          </w:tcPr>
          <w:p>
            <w:r>
              <w:rPr>
                <w:lang w:val="tt-RU"/>
              </w:rPr>
              <w:t xml:space="preserve">диплом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2" w:type="dxa"/>
            <w:vMerge w:val="restart"/>
            <w:textDirection w:val="lrTb"/>
            <w:noWrap w:val="false"/>
          </w:tcPr>
          <w:p>
            <w:r>
              <w:t xml:space="preserve">всероссийский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6" w:type="dxa"/>
            <w:vMerge w:val="restart"/>
            <w:textDirection w:val="lrTb"/>
            <w:noWrap w:val="false"/>
          </w:tcPr>
          <w:p>
            <w:r>
              <w:rPr>
                <w:lang w:val="tt-RU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114" w:type="dxa"/>
            <w:vMerge w:val="restart"/>
            <w:textDirection w:val="lrTb"/>
            <w:noWrap w:val="false"/>
          </w:tcPr>
          <w:p>
            <w:r>
              <w:t xml:space="preserve">Галиахмитова Рания Руслановна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Merge w:val="restart"/>
            <w:textDirection w:val="lrTb"/>
            <w:noWrap w:val="false"/>
          </w:tcPr>
          <w:p>
            <w:r>
              <w:t xml:space="preserve">матем.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409" w:type="dxa"/>
            <w:vMerge w:val="restart"/>
            <w:textDirection w:val="lrTb"/>
            <w:noWrap w:val="false"/>
          </w:tcPr>
          <w:p>
            <w:r>
              <w:t xml:space="preserve">победитель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2" w:type="dxa"/>
            <w:vMerge w:val="restart"/>
            <w:textDirection w:val="lrTb"/>
            <w:noWrap w:val="false"/>
          </w:tcPr>
          <w:p>
            <w:r>
              <w:t xml:space="preserve">всероссийский</w:t>
            </w:r>
            <w:r/>
          </w:p>
        </w:tc>
      </w:tr>
    </w:tbl>
    <w:p>
      <w:r>
        <w:rPr>
          <w:b/>
          <w:lang w:val="ru-RU"/>
        </w:rPr>
      </w:r>
      <w:r/>
    </w:p>
    <w:p>
      <w:r>
        <w:rPr>
          <w:b/>
          <w:lang w:val="ru-RU"/>
        </w:rPr>
        <w:t xml:space="preserve">  </w:t>
      </w:r>
      <w:r>
        <w:rPr>
          <w:b/>
          <w:lang w:val="ru-RU"/>
        </w:rPr>
        <w:t xml:space="preserve">Участие учащ</w:t>
      </w:r>
      <w:r>
        <w:rPr>
          <w:b/>
          <w:lang w:val="ru-RU"/>
        </w:rPr>
        <w:t xml:space="preserve">ихся в </w:t>
      </w:r>
      <w:r>
        <w:rPr>
          <w:b/>
          <w:lang w:val="ru-RU"/>
        </w:rPr>
        <w:t xml:space="preserve">конкурсах, </w:t>
      </w:r>
      <w:r>
        <w:rPr>
          <w:b/>
          <w:lang w:val="ru-RU"/>
        </w:rPr>
        <w:t xml:space="preserve"> конференциях</w:t>
      </w:r>
      <w:r/>
    </w:p>
    <w:tbl>
      <w:tblPr>
        <w:tblW w:w="15300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6370"/>
        <w:gridCol w:w="2551"/>
        <w:gridCol w:w="1134"/>
        <w:gridCol w:w="2126"/>
        <w:gridCol w:w="3118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0" w:type="dxa"/>
            <w:textDirection w:val="lrTb"/>
            <w:noWrap w:val="false"/>
          </w:tcPr>
          <w:p>
            <w:pPr>
              <w:pStyle w:val="836"/>
            </w:pPr>
            <w:r>
              <w:t xml:space="preserve">Наименование  мероприятия</w:t>
            </w:r>
            <w: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pStyle w:val="836"/>
            </w:pPr>
            <w:r>
              <w:t xml:space="preserve">ФИО ученика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836"/>
            </w:pPr>
            <w:r>
              <w:t xml:space="preserve">Класс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36"/>
            </w:pPr>
            <w:r>
              <w:t xml:space="preserve">Уровень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pStyle w:val="836"/>
            </w:pPr>
            <w:r>
              <w:t xml:space="preserve">Результат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0" w:type="dxa"/>
            <w:textDirection w:val="lrTb"/>
            <w:noWrap w:val="false"/>
          </w:tcPr>
          <w:p>
            <w:r>
              <w:t xml:space="preserve">Лучший логотип (эмблема, символ) и слоган, посвященный празднованию 52-й годовщины со дня образования ЮИД «Мы вместе с ЮИД»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t xml:space="preserve">Заянова А.А.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r>
              <w:t xml:space="preserve">республиканский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rPr>
                <w:lang w:val="tt-RU"/>
              </w:rPr>
            </w:pPr>
            <w:r>
              <w:rPr>
                <w:lang w:val="ru-RU"/>
              </w:rPr>
              <w:t xml:space="preserve">участник</w:t>
            </w:r>
            <w:r>
              <w:rPr>
                <w:lang w:val="tt-RU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0" w:type="dxa"/>
            <w:textDirection w:val="lrTb"/>
            <w:noWrap w:val="false"/>
          </w:tcPr>
          <w:p>
            <w:r>
              <w:t xml:space="preserve">Детский творческий конкурс «Осеннее волшебство»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t xml:space="preserve">Галиахмитова Рания Руслановна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836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rPr>
                <w:lang w:val="tt-RU"/>
              </w:rPr>
            </w:pPr>
            <w:r>
              <w:rPr>
                <w:lang w:val="tt-RU"/>
              </w:rPr>
            </w:r>
            <w:r>
              <w:t xml:space="preserve">всероссийский</w:t>
            </w:r>
            <w:r>
              <w:rPr>
                <w:lang w:val="tt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rPr>
                <w:lang w:val="tt-RU"/>
              </w:rPr>
            </w:pPr>
            <w:r>
              <w:rPr>
                <w:lang w:val="tt-RU"/>
              </w:rPr>
            </w:r>
            <w:r>
              <w:t xml:space="preserve">победитель</w:t>
            </w:r>
            <w:r>
              <w:rPr>
                <w:lang w:val="tt-RU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0" w:type="dxa"/>
            <w:textDirection w:val="lrTb"/>
            <w:noWrap w:val="false"/>
          </w:tcPr>
          <w:p>
            <w:r>
              <w:t xml:space="preserve">"Граф- каллиграф" конкурс каллиграфического письма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t xml:space="preserve">Галиахмитова Рания Руслановна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836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rPr>
                <w:lang w:val="tt-RU"/>
              </w:rPr>
            </w:pPr>
            <w:r>
              <w:rPr>
                <w:lang w:val="ru-RU"/>
              </w:rPr>
              <w:t xml:space="preserve">муниципальный</w:t>
            </w:r>
            <w:r>
              <w:rPr>
                <w:lang w:val="tt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rPr>
                <w:lang w:val="tt-RU"/>
              </w:rPr>
            </w:pPr>
            <w:r>
              <w:rPr>
                <w:lang w:val="ru-RU"/>
              </w:rPr>
              <w:t xml:space="preserve">участник</w:t>
            </w:r>
            <w:r>
              <w:rPr>
                <w:lang w:val="tt-RU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0" w:type="dxa"/>
            <w:textDirection w:val="lrTb"/>
            <w:noWrap w:val="false"/>
          </w:tcPr>
          <w:p>
            <w:r>
              <w:t xml:space="preserve">"Яшь бөреләр" район фестивале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t xml:space="preserve">Галиахмитова Рания Руслановна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836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r>
              <w:rPr>
                <w:lang w:val="ru-RU"/>
              </w:rPr>
              <w:t xml:space="preserve">муниципальный</w:t>
            </w:r>
            <w:r/>
          </w:p>
          <w:p>
            <w:r>
              <w:rPr>
                <w:lang w:val="tt-RU"/>
              </w:rPr>
            </w:r>
            <w:r>
              <w:rPr>
                <w:lang w:val="tt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rPr>
                <w:lang w:val="tt-RU"/>
              </w:rPr>
            </w:pPr>
            <w:r>
              <w:rPr>
                <w:lang w:val="ru-RU"/>
              </w:rPr>
              <w:t xml:space="preserve">3 место, диплом</w:t>
            </w:r>
            <w:r>
              <w:rPr>
                <w:lang w:val="tt-RU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0" w:type="dxa"/>
            <w:vMerge w:val="restart"/>
            <w:textDirection w:val="lrTb"/>
            <w:noWrap w:val="false"/>
          </w:tcPr>
          <w:p>
            <w:r>
              <w:t xml:space="preserve">«Мин</w:t>
            </w:r>
            <w:r>
              <w:rPr>
                <w:lang w:val="tt-RU"/>
              </w:rPr>
              <w:t xml:space="preserve"> </w:t>
            </w:r>
            <w:r>
              <w:rPr>
                <w:lang w:val="tt-RU"/>
              </w:rPr>
              <w:t xml:space="preserve">-</w:t>
            </w:r>
            <w:r>
              <w:t xml:space="preserve"> милл</w:t>
            </w:r>
            <w:r>
              <w:rPr>
                <w:lang w:val="tt-RU"/>
              </w:rPr>
              <w:t xml:space="preserve">ә</w:t>
            </w:r>
            <w:r>
              <w:t xml:space="preserve">тем горурлыгы, к</w:t>
            </w:r>
            <w:r>
              <w:rPr>
                <w:lang w:val="tt-RU"/>
              </w:rPr>
              <w:t xml:space="preserve">иләчәге</w:t>
            </w:r>
            <w:r>
              <w:t xml:space="preserve">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rPr>
                <w:lang w:val="tt-RU"/>
              </w:rPr>
              <w:t xml:space="preserve">Заянова Азалия Ал</w:t>
            </w:r>
            <w:r>
              <w:rPr>
                <w:lang w:val="ru-RU"/>
              </w:rPr>
              <w:t xml:space="preserve">ь</w:t>
            </w:r>
            <w:r>
              <w:rPr>
                <w:lang w:val="tt-RU"/>
              </w:rPr>
              <w:t xml:space="preserve">бертовна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Style w:val="836"/>
            </w:pPr>
            <w:r>
              <w:rPr>
                <w:lang w:val="tt-RU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Merge w:val="restart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tt-RU"/>
              </w:rPr>
              <w:t xml:space="preserve">му</w:t>
            </w:r>
            <w:r>
              <w:rPr>
                <w:lang w:val="ru-RU"/>
              </w:rPr>
              <w:t xml:space="preserve">ниципальный</w:t>
            </w:r>
            <w:r>
              <w:rPr>
                <w:lang w:val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Merge w:val="restart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tt-RU"/>
              </w:rPr>
              <w:t xml:space="preserve">Победител</w:t>
            </w:r>
            <w:r>
              <w:rPr>
                <w:lang w:val="ru-RU"/>
              </w:rPr>
              <w:t xml:space="preserve">ь</w:t>
            </w:r>
            <w:r>
              <w:rPr>
                <w:lang w:val="tt-RU"/>
              </w:rPr>
              <w:t xml:space="preserve"> в номина</w:t>
            </w:r>
            <w:r>
              <w:rPr>
                <w:lang w:val="ru-RU"/>
              </w:rPr>
              <w:t xml:space="preserve">ц</w:t>
            </w:r>
            <w:r>
              <w:rPr>
                <w:lang w:val="tt-RU"/>
              </w:rPr>
              <w:t xml:space="preserve">ии</w:t>
            </w:r>
            <w:r>
              <w:rPr>
                <w:lang w:val="ru-RU"/>
              </w:rPr>
              <w:t xml:space="preserve"> «И</w:t>
            </w:r>
            <w:r>
              <w:rPr>
                <w:lang w:val="tt-RU"/>
              </w:rPr>
              <w:t xml:space="preserve">ң тырыш бала</w:t>
            </w:r>
            <w:r>
              <w:rPr>
                <w:lang w:val="ru-RU"/>
              </w:rPr>
              <w:t xml:space="preserve">»</w:t>
            </w:r>
            <w:r>
              <w:rPr>
                <w:lang w:val="ru-RU"/>
              </w:rPr>
            </w:r>
            <w:r/>
          </w:p>
        </w:tc>
      </w:tr>
    </w:tbl>
    <w:p>
      <w:pPr>
        <w:numPr>
          <w:ilvl w:val="0"/>
          <w:numId w:val="4"/>
        </w:numPr>
        <w:spacing w:before="125"/>
      </w:pPr>
      <w:r>
        <w:rPr>
          <w:b/>
          <w:color w:val="000000"/>
          <w:spacing w:val="-9"/>
          <w:lang w:val="ru-RU"/>
        </w:rPr>
        <w:t xml:space="preserve">Результативность участия</w:t>
      </w:r>
      <w:r>
        <w:rPr>
          <w:b/>
          <w:color w:val="000000"/>
          <w:spacing w:val="-9"/>
          <w:lang w:val="ru-RU"/>
        </w:rPr>
        <w:t xml:space="preserve"> </w:t>
      </w:r>
      <w:r>
        <w:rPr>
          <w:b/>
          <w:color w:val="000000"/>
          <w:spacing w:val="-9"/>
          <w:lang w:val="ru-RU"/>
        </w:rPr>
        <w:t xml:space="preserve">воспитателей</w:t>
      </w:r>
      <w:r>
        <w:rPr>
          <w:b/>
          <w:color w:val="000000"/>
          <w:spacing w:val="-9"/>
          <w:lang w:val="ru-RU"/>
        </w:rPr>
        <w:t xml:space="preserve"> </w:t>
      </w:r>
      <w:r>
        <w:rPr>
          <w:b/>
          <w:color w:val="000000"/>
          <w:spacing w:val="-9"/>
          <w:lang w:val="ru-RU"/>
        </w:rPr>
        <w:t xml:space="preserve">в</w:t>
      </w:r>
      <w:r>
        <w:rPr>
          <w:b/>
          <w:color w:val="000000"/>
          <w:spacing w:val="-9"/>
          <w:lang w:val="ru-RU"/>
        </w:rPr>
        <w:t xml:space="preserve"> конкурсах, конференциях</w:t>
      </w:r>
      <w:r>
        <w:rPr>
          <w:b/>
          <w:i/>
        </w:rPr>
      </w:r>
      <w:r/>
    </w:p>
    <w:p>
      <w:pPr>
        <w:ind w:firstLine="567"/>
        <w:jc w:val="both"/>
      </w:pPr>
      <w:r/>
      <w:r/>
    </w:p>
    <w:tbl>
      <w:tblPr>
        <w:tblStyle w:val="831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3118"/>
        <w:gridCol w:w="4110"/>
        <w:gridCol w:w="3260"/>
        <w:gridCol w:w="3827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3" w:type="dxa"/>
            <w:textDirection w:val="lrTb"/>
            <w:noWrap w:val="false"/>
          </w:tcPr>
          <w:p>
            <w:pPr>
              <w:jc w:val="center"/>
            </w:pPr>
            <w:r>
              <w:t xml:space="preserve">№п/п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jc w:val="center"/>
            </w:pPr>
            <w:r>
              <w:t xml:space="preserve">Ф.И.О. учителя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0" w:type="dxa"/>
            <w:textDirection w:val="lrTb"/>
            <w:noWrap w:val="false"/>
          </w:tcPr>
          <w:p>
            <w:pPr>
              <w:jc w:val="center"/>
            </w:pPr>
            <w:r>
              <w:t xml:space="preserve">Наименование конкурса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textDirection w:val="lrTb"/>
            <w:noWrap w:val="false"/>
          </w:tcPr>
          <w:p>
            <w:pPr>
              <w:jc w:val="center"/>
            </w:pPr>
            <w:r>
              <w:t xml:space="preserve">Уровень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jc w:val="center"/>
            </w:pPr>
            <w:r>
              <w:t xml:space="preserve">Результат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3" w:type="dxa"/>
            <w:textDirection w:val="lrTb"/>
            <w:noWrap w:val="false"/>
          </w:tcPr>
          <w:p>
            <w:pPr>
              <w:numPr>
                <w:ilvl w:val="0"/>
                <w:numId w:val="5"/>
              </w:numPr>
              <w:jc w:val="center"/>
              <w:widowControl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jc w:val="center"/>
            </w:pPr>
            <w:r>
              <w:t xml:space="preserve">Сафаргалина А.Р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0" w:type="dxa"/>
            <w:textDirection w:val="lrTb"/>
            <w:noWrap w:val="false"/>
          </w:tcPr>
          <w:p>
            <w:r>
              <w:t xml:space="preserve">« Яшь борелэр»</w:t>
            </w:r>
            <w:r/>
          </w:p>
          <w:p>
            <w:r>
              <w:t xml:space="preserve">«Сказка в чемодане»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textDirection w:val="lrTb"/>
            <w:noWrap w:val="false"/>
          </w:tcPr>
          <w:p>
            <w:r>
              <w:t xml:space="preserve">      1 место </w:t>
            </w:r>
            <w:r/>
          </w:p>
          <w:p>
            <w:r>
              <w:t xml:space="preserve">      1 место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r/>
            <w:r/>
          </w:p>
          <w:p>
            <w:r>
              <w:t xml:space="preserve">диплом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3" w:type="dxa"/>
            <w:textDirection w:val="lrTb"/>
            <w:noWrap w:val="false"/>
          </w:tcPr>
          <w:p>
            <w:pPr>
              <w:numPr>
                <w:ilvl w:val="0"/>
                <w:numId w:val="5"/>
              </w:numPr>
              <w:jc w:val="center"/>
              <w:widowControl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jc w:val="center"/>
            </w:pPr>
            <w:r>
              <w:t xml:space="preserve">Кашапова Ф.Т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0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r/>
            <w:r/>
          </w:p>
        </w:tc>
      </w:tr>
    </w:tbl>
    <w:p>
      <w:pPr>
        <w:numPr>
          <w:ilvl w:val="0"/>
          <w:numId w:val="4"/>
        </w:numPr>
        <w:jc w:val="center"/>
      </w:pPr>
      <w:r>
        <w:rPr>
          <w:b/>
          <w:lang w:val="ru-RU"/>
        </w:rPr>
        <w:t xml:space="preserve">Участие воспитанников в конкурсах</w:t>
      </w:r>
      <w:r>
        <w:rPr>
          <w:b/>
        </w:rPr>
      </w:r>
      <w:r/>
    </w:p>
    <w:tbl>
      <w:tblPr>
        <w:tblStyle w:val="831"/>
        <w:tblInd w:w="20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3415"/>
        <w:gridCol w:w="4110"/>
        <w:gridCol w:w="2126"/>
        <w:gridCol w:w="1134"/>
        <w:gridCol w:w="3827"/>
      </w:tblGrid>
      <w:tr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5" w:type="dxa"/>
            <w:textDirection w:val="lrTb"/>
            <w:noWrap w:val="false"/>
          </w:tcPr>
          <w:p>
            <w:r>
              <w:t xml:space="preserve">№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15" w:type="dxa"/>
            <w:textDirection w:val="lrTb"/>
            <w:noWrap w:val="false"/>
          </w:tcPr>
          <w:p>
            <w:r>
              <w:t xml:space="preserve">ФИО воспитанника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0" w:type="dxa"/>
            <w:textDirection w:val="lrTb"/>
            <w:noWrap w:val="false"/>
          </w:tcPr>
          <w:p>
            <w:r>
              <w:t xml:space="preserve">конкурс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r>
              <w:t xml:space="preserve">уровень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r>
              <w:t xml:space="preserve">место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r>
              <w:t xml:space="preserve">руководитель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5" w:type="dxa"/>
            <w:textDirection w:val="lrTb"/>
            <w:noWrap w:val="false"/>
          </w:tcPr>
          <w:p>
            <w:r>
              <w:t xml:space="preserve">1.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15" w:type="dxa"/>
            <w:textDirection w:val="lrTb"/>
            <w:noWrap w:val="false"/>
          </w:tcPr>
          <w:p>
            <w:r>
              <w:t xml:space="preserve">Заянова А</w:t>
            </w:r>
            <w:r>
              <w:rPr>
                <w:lang w:val="ru-RU"/>
              </w:rPr>
              <w:t xml:space="preserve">мелия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0" w:type="dxa"/>
            <w:textDirection w:val="lrTb"/>
            <w:noWrap w:val="false"/>
          </w:tcPr>
          <w:p>
            <w:r>
              <w:t xml:space="preserve">«Красная ромашка»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r>
              <w:t xml:space="preserve">диплом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r>
              <w:t xml:space="preserve">Сафаргалина А.Р.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5" w:type="dxa"/>
            <w:textDirection w:val="lrTb"/>
            <w:noWrap w:val="false"/>
          </w:tcPr>
          <w:p>
            <w:r>
              <w:t xml:space="preserve">2.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15" w:type="dxa"/>
            <w:textDirection w:val="lrTb"/>
            <w:noWrap w:val="false"/>
          </w:tcPr>
          <w:p>
            <w:r>
              <w:t xml:space="preserve">дошкольная группа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0" w:type="dxa"/>
            <w:textDirection w:val="lrTb"/>
            <w:noWrap w:val="false"/>
          </w:tcPr>
          <w:p>
            <w:r>
              <w:t xml:space="preserve">«Давай дружить дорога»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r>
              <w:t xml:space="preserve">призер,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r>
              <w:t xml:space="preserve">Сафаргалина А.Р.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5" w:type="dxa"/>
            <w:textDirection w:val="lrTb"/>
            <w:noWrap w:val="false"/>
          </w:tcPr>
          <w:p>
            <w:r>
              <w:t xml:space="preserve">3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15" w:type="dxa"/>
            <w:textDirection w:val="lrTb"/>
            <w:noWrap w:val="false"/>
          </w:tcPr>
          <w:p>
            <w:r>
              <w:t xml:space="preserve">дошкольная групп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0" w:type="dxa"/>
            <w:textDirection w:val="lrTb"/>
            <w:noWrap w:val="false"/>
          </w:tcPr>
          <w:p>
            <w:r>
              <w:t xml:space="preserve">«Яшь борелэр»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r>
              <w:t xml:space="preserve">диплом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r>
              <w:t xml:space="preserve">1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r>
              <w:t xml:space="preserve">Сафаргалина А.Р.</w:t>
            </w:r>
            <w:r/>
          </w:p>
        </w:tc>
      </w:tr>
    </w:tbl>
    <w:p>
      <w:pPr>
        <w:ind w:left="142" w:firstLine="142"/>
        <w:jc w:val="both"/>
        <w:spacing w:line="207" w:lineRule="atLeast"/>
        <w:widowControl/>
      </w:pPr>
      <w:r/>
      <w:r/>
    </w:p>
    <w:p>
      <w:pPr>
        <w:ind w:left="142" w:firstLine="142"/>
        <w:jc w:val="both"/>
        <w:spacing w:line="207" w:lineRule="atLeast"/>
        <w:widowControl/>
      </w:pPr>
      <w:r>
        <w:rPr>
          <w:b/>
          <w:lang w:val="ru-RU"/>
        </w:rPr>
        <w:t xml:space="preserve">Выводы.</w:t>
      </w:r>
      <w:r/>
    </w:p>
    <w:p>
      <w:pPr>
        <w:ind w:left="142" w:firstLine="142"/>
        <w:jc w:val="both"/>
        <w:spacing w:line="207" w:lineRule="atLeast"/>
        <w:widowControl/>
      </w:pPr>
      <w:r>
        <w:t xml:space="preserve">Анализ методической работы школы показал, что методическая тема школы соответствует основным задачам, стоящим перед образовательным учреждением.</w:t>
      </w:r>
      <w:r/>
    </w:p>
    <w:p>
      <w:pPr>
        <w:ind w:left="142" w:firstLine="142"/>
        <w:jc w:val="both"/>
        <w:spacing w:line="207" w:lineRule="atLeast"/>
        <w:widowControl/>
      </w:pPr>
      <w:r>
        <w:t xml:space="preserve">Главное в методической работе – оказание реальной действенной помощи учителям. В нашей школе за этот учебный год поставленные задачи в основном реализованы. Методическая работа представляет относительно непрерывный, постоянный, повседневный процесс.</w:t>
      </w:r>
      <w:r/>
    </w:p>
    <w:p>
      <w:pPr>
        <w:ind w:left="142" w:firstLine="142"/>
        <w:spacing w:line="288" w:lineRule="atLeast"/>
        <w:widowControl/>
      </w:pPr>
      <w:r>
        <w:t xml:space="preserve">Тематика заседаний  школьных методических объединений и педагогических советов отражает основные проблемные вопросы, которые стремится решать педагогический коллектив школы.</w:t>
      </w:r>
      <w:r/>
    </w:p>
    <w:p>
      <w:pPr>
        <w:ind w:left="142" w:firstLine="142"/>
        <w:jc w:val="both"/>
        <w:spacing w:line="207" w:lineRule="atLeast"/>
        <w:widowControl/>
      </w:pPr>
      <w:r>
        <w:t xml:space="preserve"> В основном поставленные з</w:t>
      </w:r>
      <w:r>
        <w:t xml:space="preserve">адачи методической работы на 2023-24 </w:t>
      </w:r>
      <w:r>
        <w:t xml:space="preserve">учебный год выполнены.</w:t>
      </w:r>
      <w:r/>
    </w:p>
    <w:p>
      <w:pPr>
        <w:ind w:left="142" w:firstLine="142"/>
        <w:jc w:val="both"/>
        <w:spacing w:line="207" w:lineRule="atLeast"/>
        <w:widowControl/>
      </w:pPr>
      <w:r>
        <w:t xml:space="preserve">Наряду с имеющимися положительными результатами в работе педагогического коллектива имеются недостатки</w:t>
      </w:r>
      <w:r/>
    </w:p>
    <w:p>
      <w:pPr>
        <w:ind w:left="142" w:firstLine="142"/>
        <w:jc w:val="both"/>
        <w:spacing w:line="207" w:lineRule="atLeast"/>
        <w:widowControl/>
      </w:pPr>
      <w:r>
        <w:t xml:space="preserve">- трудности в организации МО между учителями и воспитателями</w:t>
      </w:r>
      <w:r/>
    </w:p>
    <w:p>
      <w:pPr>
        <w:ind w:left="142" w:firstLine="142"/>
        <w:jc w:val="both"/>
        <w:spacing w:line="207" w:lineRule="atLeast"/>
        <w:widowControl/>
      </w:pPr>
      <w:r>
        <w:t xml:space="preserve"> - слабо налажена система взаимопосещений внутри МО, сократилось количество даваемых учителями</w:t>
      </w:r>
      <w:r>
        <w:t xml:space="preserve"> и воспитателями</w:t>
      </w:r>
      <w:r>
        <w:t xml:space="preserve"> открытых уроков;</w:t>
      </w:r>
      <w:r>
        <w:t xml:space="preserve"> занятий</w:t>
      </w:r>
      <w:r/>
    </w:p>
    <w:p>
      <w:pPr>
        <w:ind w:left="142" w:firstLine="142"/>
        <w:jc w:val="both"/>
        <w:spacing w:line="207" w:lineRule="atLeast"/>
        <w:widowControl/>
      </w:pPr>
      <w:r>
        <w:t xml:space="preserve">-     недостаточный уровень работы по обобщению передового педагогического опыта на школьном и районном уровнях;</w:t>
      </w:r>
      <w:r/>
    </w:p>
    <w:p>
      <w:pPr>
        <w:ind w:left="142" w:firstLine="142"/>
        <w:jc w:val="both"/>
        <w:spacing w:line="207" w:lineRule="atLeast"/>
        <w:widowControl/>
      </w:pPr>
      <w:r>
        <w:t xml:space="preserve">-     не все учителя</w:t>
      </w:r>
      <w:r>
        <w:t xml:space="preserve"> и воспитатели</w:t>
      </w:r>
      <w:r>
        <w:t xml:space="preserve"> готовы к переоценке своих профессиональных и личностных качеств, необходимых для перехода на новый уровень, обеспечивающий качество образования;</w:t>
      </w:r>
      <w:r/>
    </w:p>
    <w:p>
      <w:pPr>
        <w:ind w:left="142" w:firstLine="142"/>
        <w:jc w:val="both"/>
        <w:spacing w:line="207" w:lineRule="atLeast"/>
        <w:widowControl/>
      </w:pPr>
      <w:r/>
      <w:r/>
    </w:p>
    <w:p>
      <w:pPr>
        <w:ind w:left="142" w:firstLine="142"/>
        <w:jc w:val="both"/>
        <w:spacing w:line="207" w:lineRule="atLeast"/>
        <w:widowControl/>
      </w:pPr>
      <w:r>
        <w:rPr>
          <w:b/>
          <w:lang w:val="ru-RU"/>
        </w:rPr>
        <w:t xml:space="preserve">Рекомендации:</w:t>
      </w:r>
      <w:r/>
    </w:p>
    <w:p>
      <w:pPr>
        <w:ind w:left="142" w:firstLine="142"/>
        <w:jc w:val="both"/>
        <w:spacing w:line="207" w:lineRule="atLeast"/>
        <w:widowControl/>
      </w:pPr>
      <w:r>
        <w:t xml:space="preserve">1.Совершенствовать работу по использованию в образовательном процессе современных методов, форм, средств обучения, современных образовательных технологий для получе</w:t>
      </w:r>
      <w:r>
        <w:t xml:space="preserve">ния наилучших результатов в педагогической и ученической </w:t>
      </w:r>
      <w:r>
        <w:t xml:space="preserve">,воспитательной </w:t>
      </w:r>
      <w:r>
        <w:t xml:space="preserve">работе.</w:t>
      </w:r>
      <w:r/>
    </w:p>
    <w:p>
      <w:pPr>
        <w:ind w:left="142" w:firstLine="142"/>
        <w:jc w:val="both"/>
        <w:spacing w:line="207" w:lineRule="atLeast"/>
        <w:widowControl/>
      </w:pPr>
      <w:r>
        <w:t xml:space="preserve">2.Продолжить работу по совершенствованию педагогического мастерства учителей, </w:t>
      </w:r>
      <w:r>
        <w:t xml:space="preserve">воспитателей,</w:t>
      </w:r>
      <w:r>
        <w:t xml:space="preserve">развитие мотивации деятельности педагогического коллектива. Обеспечивать рост профессиональной компетентности учителя</w:t>
      </w:r>
      <w:r>
        <w:t xml:space="preserve"> и воспитателя </w:t>
      </w:r>
      <w:r>
        <w:t xml:space="preserve"> в едином пространстве школы.</w:t>
      </w:r>
      <w:r/>
    </w:p>
    <w:p>
      <w:pPr>
        <w:ind w:left="142" w:firstLine="142"/>
        <w:jc w:val="both"/>
        <w:spacing w:line="207" w:lineRule="atLeast"/>
        <w:widowControl/>
      </w:pPr>
      <w:r>
        <w:t xml:space="preserve">3.Повышение квалификации, педагогического мастерства и категорийности кадров, обеспечивающих высокий уровень усвоения базового и программного материала учащимися школы на всех ступенях обучения.</w:t>
      </w:r>
      <w:r/>
    </w:p>
    <w:p>
      <w:pPr>
        <w:ind w:left="142" w:firstLine="142"/>
        <w:jc w:val="both"/>
        <w:spacing w:line="207" w:lineRule="atLeast"/>
        <w:widowControl/>
      </w:pPr>
      <w:r>
        <w:t xml:space="preserve">4.Продолжить работу по реализации ФГОС НОО, ООО;</w:t>
      </w:r>
      <w:r/>
    </w:p>
    <w:p>
      <w:pPr>
        <w:ind w:left="142" w:firstLine="142"/>
        <w:jc w:val="both"/>
        <w:spacing w:line="207" w:lineRule="atLeast"/>
        <w:widowControl/>
      </w:pPr>
      <w:r>
        <w:t xml:space="preserve">5.Осуществлять мониторинг процесса и результата профессиональной деятельности педагогов.</w:t>
      </w:r>
      <w:r/>
    </w:p>
    <w:p>
      <w:pPr>
        <w:ind w:left="142" w:firstLine="142"/>
        <w:jc w:val="both"/>
        <w:spacing w:line="207" w:lineRule="atLeast"/>
        <w:widowControl/>
      </w:pPr>
      <w:r>
        <w:t xml:space="preserve">6.Продолжить распространение передового педагогического опыта учителей </w:t>
      </w:r>
      <w:r>
        <w:t xml:space="preserve"> и воспитателей </w:t>
      </w:r>
      <w:r>
        <w:t xml:space="preserve">посредством участия педагогических работников школы в конкурсах профессионального мастерства.</w:t>
      </w:r>
      <w:r/>
    </w:p>
    <w:p>
      <w:pPr>
        <w:ind w:left="142" w:firstLine="142"/>
        <w:jc w:val="both"/>
        <w:spacing w:line="207" w:lineRule="atLeast"/>
        <w:widowControl/>
      </w:pPr>
      <w:r>
        <w:t xml:space="preserve">7.Продолжить работу с одаренными детьми с целью развития их творческих и интеллектуальных способностей через внеклассную деятельность (интеллектуальные игры, марафоны, олимпиады);</w:t>
      </w:r>
      <w:r/>
    </w:p>
    <w:p>
      <w:pPr>
        <w:ind w:left="142" w:firstLine="142"/>
        <w:jc w:val="both"/>
        <w:spacing w:line="207" w:lineRule="atLeast"/>
        <w:widowControl/>
      </w:pPr>
      <w:r>
        <w:t xml:space="preserve">8.Осуществлять психолого-педагогическую поддержку слабоуспевающих учащихся.</w:t>
      </w:r>
      <w:r/>
    </w:p>
    <w:p>
      <w:pPr>
        <w:ind w:left="142" w:firstLine="142"/>
        <w:jc w:val="both"/>
        <w:spacing w:line="207" w:lineRule="atLeast"/>
        <w:widowControl/>
      </w:pPr>
      <w:r>
        <w:t xml:space="preserve">9.Повышать эффективность работы школьного методического совета и школьных методических объединений.</w:t>
      </w:r>
      <w:r/>
    </w:p>
    <w:p>
      <w:pPr>
        <w:jc w:val="center"/>
      </w:pPr>
      <w:r>
        <w:rPr>
          <w:b/>
          <w:sz w:val="32"/>
          <w:lang w:val="ru-RU"/>
        </w:rPr>
        <w:t xml:space="preserve">Внутришкольный контроль</w:t>
      </w:r>
      <w:r>
        <w:rPr>
          <w:b/>
          <w:sz w:val="32"/>
        </w:rPr>
      </w:r>
      <w:r/>
    </w:p>
    <w:p>
      <w:pPr>
        <w:ind w:firstLine="567"/>
      </w:pPr>
      <w:r>
        <w:t xml:space="preserve">Со стороны администрации школы систематически проверялась школьная  документация, состояние УВП, а именно:</w:t>
      </w:r>
      <w:r/>
    </w:p>
    <w:p>
      <w:pPr>
        <w:numPr>
          <w:ilvl w:val="0"/>
          <w:numId w:val="6"/>
        </w:numPr>
        <w:widowControl/>
        <w:tabs>
          <w:tab w:val="left" w:pos="720" w:leader="none"/>
        </w:tabs>
      </w:pPr>
      <w:r>
        <w:t xml:space="preserve">ведение классных и кружковых журналов;</w:t>
      </w:r>
      <w:r/>
    </w:p>
    <w:p>
      <w:pPr>
        <w:numPr>
          <w:ilvl w:val="0"/>
          <w:numId w:val="6"/>
        </w:numPr>
        <w:widowControl/>
        <w:tabs>
          <w:tab w:val="left" w:pos="720" w:leader="none"/>
        </w:tabs>
      </w:pPr>
      <w:r>
        <w:t xml:space="preserve">ведение ученических тетрадей и дневников;</w:t>
      </w:r>
      <w:r/>
    </w:p>
    <w:p>
      <w:pPr>
        <w:numPr>
          <w:ilvl w:val="0"/>
          <w:numId w:val="6"/>
        </w:numPr>
        <w:widowControl/>
        <w:tabs>
          <w:tab w:val="left" w:pos="720" w:leader="none"/>
        </w:tabs>
      </w:pPr>
      <w:r>
        <w:t xml:space="preserve">ведение документов строгой отчетности;</w:t>
      </w:r>
      <w:r/>
    </w:p>
    <w:p>
      <w:pPr>
        <w:numPr>
          <w:ilvl w:val="0"/>
          <w:numId w:val="6"/>
        </w:numPr>
        <w:widowControl/>
        <w:tabs>
          <w:tab w:val="left" w:pos="720" w:leader="none"/>
        </w:tabs>
      </w:pPr>
      <w:r>
        <w:t xml:space="preserve">посещение учащимися школьной библиотеки;</w:t>
      </w:r>
      <w:r/>
    </w:p>
    <w:p>
      <w:pPr>
        <w:numPr>
          <w:ilvl w:val="0"/>
          <w:numId w:val="6"/>
        </w:numPr>
        <w:widowControl/>
        <w:tabs>
          <w:tab w:val="left" w:pos="720" w:leader="none"/>
        </w:tabs>
      </w:pPr>
      <w:r>
        <w:t xml:space="preserve">состояние классных кабинетов, паспортов кабинетов;</w:t>
      </w:r>
      <w:r/>
    </w:p>
    <w:p>
      <w:pPr>
        <w:numPr>
          <w:ilvl w:val="0"/>
          <w:numId w:val="6"/>
        </w:numPr>
        <w:widowControl/>
        <w:tabs>
          <w:tab w:val="left" w:pos="720" w:leader="none"/>
        </w:tabs>
      </w:pPr>
      <w:r>
        <w:t xml:space="preserve">состояние обучения на уроках;</w:t>
      </w:r>
      <w:r/>
    </w:p>
    <w:p>
      <w:pPr>
        <w:numPr>
          <w:ilvl w:val="0"/>
          <w:numId w:val="6"/>
        </w:numPr>
        <w:widowControl/>
        <w:tabs>
          <w:tab w:val="left" w:pos="720" w:leader="none"/>
        </w:tabs>
      </w:pPr>
      <w:r>
        <w:t xml:space="preserve">контроль за состоянием обученности;</w:t>
      </w:r>
      <w:r/>
    </w:p>
    <w:p>
      <w:pPr>
        <w:numPr>
          <w:ilvl w:val="0"/>
          <w:numId w:val="6"/>
        </w:numPr>
        <w:widowControl/>
        <w:tabs>
          <w:tab w:val="left" w:pos="720" w:leader="none"/>
        </w:tabs>
      </w:pPr>
      <w:r>
        <w:t xml:space="preserve">посещаемость;</w:t>
      </w:r>
      <w:r/>
    </w:p>
    <w:p>
      <w:pPr>
        <w:numPr>
          <w:ilvl w:val="0"/>
          <w:numId w:val="6"/>
        </w:numPr>
        <w:widowControl/>
        <w:tabs>
          <w:tab w:val="left" w:pos="720" w:leader="none"/>
        </w:tabs>
      </w:pPr>
      <w:r>
        <w:t xml:space="preserve">воспитательный процесс и внеклассные мероприятия.</w:t>
      </w:r>
      <w:r/>
    </w:p>
    <w:p>
      <w:pPr>
        <w:ind w:firstLine="600"/>
      </w:pPr>
      <w:r>
        <w:t xml:space="preserve"> В конце</w:t>
      </w:r>
      <w:r>
        <w:t xml:space="preserve"> учебного года, с целью контроля за уровнем обученности, </w:t>
      </w:r>
      <w:r>
        <w:t xml:space="preserve">связи с чрезвычайной ситуацией в стране для </w:t>
      </w:r>
      <w:r>
        <w:t xml:space="preserve"> </w:t>
      </w:r>
      <w:r>
        <w:t xml:space="preserve">пр</w:t>
      </w:r>
      <w:r>
        <w:t xml:space="preserve">омежуточной</w:t>
      </w:r>
      <w:r>
        <w:t xml:space="preserve"> аттестации</w:t>
      </w:r>
      <w:r>
        <w:t xml:space="preserve"> </w:t>
      </w:r>
      <w:r>
        <w:t xml:space="preserve">была выбран альтернативный вариант – годовая оценка </w:t>
      </w:r>
      <w:r>
        <w:t xml:space="preserve">по предметам.</w:t>
      </w:r>
      <w:r/>
    </w:p>
    <w:p>
      <w:pPr>
        <w:ind w:firstLine="600"/>
        <w:jc w:val="both"/>
      </w:pPr>
      <w:r>
        <w:t xml:space="preserve">Ученики, в основном, подтверждают свои знания по предметам. Если в первом полугодии успеваемость</w:t>
      </w:r>
      <w:r>
        <w:t xml:space="preserve"> и</w:t>
      </w:r>
      <w:r>
        <w:t xml:space="preserve"> качество успеваемости при выполнении контрольных работ</w:t>
      </w:r>
      <w:r>
        <w:t xml:space="preserve"> в 3</w:t>
      </w:r>
      <w:r>
        <w:t xml:space="preserve"> классе  составляли 100% - 45</w:t>
      </w:r>
      <w:r>
        <w:t xml:space="preserve">%, то результаты контрольных работ, проведенных в конце г</w:t>
      </w:r>
      <w:r>
        <w:t xml:space="preserve">ода таковы: успеваемость -100% - 50%. Во 2 классе </w:t>
      </w:r>
      <w:r>
        <w:t xml:space="preserve">успеваемость составляет всего 50 %.</w:t>
      </w:r>
      <w:r>
        <w:t xml:space="preserve"> На совещаниях при директоре обсуждались результаты проведенных контрольных работ, результаты проверки тетрадей по русскому и татарскому языкам, математике. Были намечены пути по ликвидации возникающих у учащихся затруднений по данным предметам.</w:t>
      </w:r>
      <w:r/>
    </w:p>
    <w:p>
      <w:pPr>
        <w:ind w:firstLine="600"/>
        <w:jc w:val="both"/>
      </w:pPr>
      <w:r>
        <w:t xml:space="preserve">При организации УВП администрацией школы четко выполнялись требования СанПиНа при составлении расписания уроков, техники безопасности.</w:t>
      </w:r>
      <w:r/>
    </w:p>
    <w:p>
      <w:pPr>
        <w:ind w:firstLine="600"/>
        <w:jc w:val="both"/>
      </w:pPr>
      <w:r>
        <w:t xml:space="preserve">Серьёзное внимание уделялось посеща</w:t>
      </w:r>
      <w:r>
        <w:t xml:space="preserve">емости занятий учащимися школы. В течение года велся журнал учета посещаемости, неоднократно рассматривался данный вопрос при директоре, проводилась работа с классными руководителями, советом профилактики с учащимися, наиболее часто пропускавшими занятия б</w:t>
      </w:r>
      <w:r>
        <w:t xml:space="preserve">ез уважительной причины. За 202</w:t>
      </w:r>
      <w:r>
        <w:rPr>
          <w:lang w:val="ru-RU"/>
        </w:rPr>
        <w:t xml:space="preserve">4</w:t>
      </w:r>
      <w:r>
        <w:t xml:space="preserve">-202</w:t>
      </w:r>
      <w:r>
        <w:rPr>
          <w:lang w:val="ru-RU"/>
        </w:rPr>
        <w:t xml:space="preserve">5</w:t>
      </w:r>
      <w:r>
        <w:t xml:space="preserve"> учебный год учениками пропущено </w:t>
      </w:r>
      <w:r>
        <w:t xml:space="preserve">всего 2 дня, 9 уроков.</w:t>
      </w:r>
      <w:r>
        <w:t xml:space="preserve"> На каждого ученика в год приходится </w:t>
      </w:r>
      <w:r>
        <w:t xml:space="preserve">1,03 дней.</w:t>
      </w:r>
      <w:r>
        <w:t xml:space="preserve"> </w:t>
      </w:r>
      <w:r/>
    </w:p>
    <w:p>
      <w:pPr>
        <w:ind w:firstLine="600"/>
        <w:jc w:val="both"/>
      </w:pPr>
      <w:r>
        <w:t xml:space="preserve">Проверка школьной документации проводилась по плану ВШК. Никаких серьезных проблем и ошибок выявлено не было. Замечания вовремя ликвидировались или принимались во внимание.</w:t>
      </w:r>
      <w:r/>
    </w:p>
    <w:p>
      <w:pPr>
        <w:ind w:firstLine="600"/>
        <w:jc w:val="both"/>
      </w:pPr>
      <w:r>
        <w:t xml:space="preserve">За весь учебный год</w:t>
      </w:r>
      <w:r>
        <w:t xml:space="preserve">у д</w:t>
      </w:r>
      <w:r>
        <w:t xml:space="preserve">иректором школы было посещено 28</w:t>
      </w:r>
      <w:r>
        <w:t xml:space="preserve"> уроков </w:t>
      </w:r>
      <w:r>
        <w:t xml:space="preserve"> и 1</w:t>
      </w:r>
      <w:r>
        <w:t xml:space="preserve">5 занятий дошкольных групп</w:t>
      </w:r>
      <w:r>
        <w:t xml:space="preserve">, </w:t>
      </w:r>
      <w:r>
        <w:t xml:space="preserve">21</w:t>
      </w:r>
      <w:r>
        <w:t xml:space="preserve"> внеклассных мероприятий и классных часов</w:t>
      </w:r>
      <w:r>
        <w:t xml:space="preserve">.</w:t>
      </w:r>
      <w:r>
        <w:t xml:space="preserve"> Результаты проверки сообщались на совещаниях при директоре, на педагогических и методических советах и на заседаниях ШМО.</w:t>
      </w:r>
      <w:r/>
    </w:p>
    <w:p>
      <w:pPr>
        <w:ind w:firstLine="600"/>
        <w:jc w:val="both"/>
      </w:pPr>
      <w:r>
        <w:rPr>
          <w:b/>
          <w:lang w:val="ru-RU"/>
        </w:rPr>
        <w:t xml:space="preserve">Выводы и предложения по ВШК.</w:t>
      </w:r>
      <w:r>
        <w:rPr>
          <w:b/>
        </w:rPr>
      </w:r>
      <w:r/>
    </w:p>
    <w:p>
      <w:pPr>
        <w:ind w:firstLine="600"/>
        <w:jc w:val="both"/>
      </w:pPr>
      <w:r>
        <w:t xml:space="preserve">Наряду с имеющимися положительными результатами в работе педагогического коллектива в этом учебном году имеются серьёзные недостатки, отражающиеся на рейтинге образовательного учреждения.</w:t>
      </w:r>
      <w:r/>
    </w:p>
    <w:p>
      <w:pPr>
        <w:ind w:left="600" w:firstLine="0"/>
        <w:jc w:val="both"/>
      </w:pPr>
      <w:r>
        <w:t xml:space="preserve">-невысок</w:t>
      </w:r>
      <w:r>
        <w:t xml:space="preserve">ий</w:t>
      </w:r>
      <w:r>
        <w:t xml:space="preserve"> уровень навыков самоанализа у некоторых учителей и самоконтроля у учащихся.</w:t>
      </w:r>
      <w:r/>
    </w:p>
    <w:p>
      <w:pPr>
        <w:jc w:val="both"/>
      </w:pPr>
      <w:r>
        <w:rPr>
          <w:u w:val="single"/>
          <w:lang w:val="ru-RU"/>
        </w:rPr>
        <w:t xml:space="preserve">Исходя из этого, администрация школы рекомендует :</w:t>
      </w:r>
      <w:r>
        <w:rPr>
          <w:u w:val="single"/>
        </w:rPr>
      </w:r>
      <w:r/>
    </w:p>
    <w:p>
      <w:pPr>
        <w:numPr>
          <w:ilvl w:val="0"/>
          <w:numId w:val="7"/>
        </w:numPr>
        <w:widowControl/>
        <w:tabs>
          <w:tab w:val="left" w:pos="0" w:leader="none"/>
        </w:tabs>
      </w:pPr>
      <w:r>
        <w:t xml:space="preserve">- у</w:t>
      </w:r>
      <w:r>
        <w:t xml:space="preserve">силить работу по накоплению и обобщению передового педагогического опыта.</w:t>
      </w:r>
      <w:r>
        <w:t xml:space="preserve"> </w:t>
      </w:r>
      <w:r>
        <w:rPr>
          <w:b/>
          <w:i/>
        </w:rPr>
      </w:r>
      <w:r/>
    </w:p>
    <w:p>
      <w:pPr>
        <w:numPr>
          <w:ilvl w:val="0"/>
          <w:numId w:val="7"/>
        </w:numPr>
        <w:widowControl/>
        <w:tabs>
          <w:tab w:val="left" w:pos="0" w:leader="none"/>
        </w:tabs>
      </w:pPr>
      <w:r>
        <w:t xml:space="preserve">- в</w:t>
      </w:r>
      <w:r>
        <w:t xml:space="preserve"> работе по повышению профессионального мастерства обратить внимание на следующие умения: технология подготовки урока и его самоанализ, применение новых технологий и их элементов.</w:t>
      </w:r>
      <w:r>
        <w:rPr>
          <w:b/>
          <w:i/>
        </w:rPr>
      </w:r>
      <w:r/>
    </w:p>
    <w:p>
      <w:pPr>
        <w:numPr>
          <w:ilvl w:val="0"/>
          <w:numId w:val="7"/>
        </w:numPr>
        <w:widowControl/>
        <w:tabs>
          <w:tab w:val="left" w:pos="0" w:leader="none"/>
        </w:tabs>
      </w:pPr>
      <w:r>
        <w:t xml:space="preserve">- у</w:t>
      </w:r>
      <w:r>
        <w:t xml:space="preserve">силить индивидуальную работу с детьми, мотивированными на обучение</w:t>
      </w:r>
      <w:r>
        <w:rPr>
          <w:b/>
          <w:i/>
        </w:rPr>
      </w:r>
      <w:r/>
    </w:p>
    <w:p>
      <w:pPr>
        <w:numPr>
          <w:ilvl w:val="0"/>
          <w:numId w:val="7"/>
        </w:numPr>
        <w:widowControl/>
        <w:tabs>
          <w:tab w:val="left" w:pos="0" w:leader="none"/>
        </w:tabs>
      </w:pPr>
      <w:r>
        <w:rPr>
          <w:b/>
          <w:lang w:val="ru-RU"/>
        </w:rPr>
        <w:t xml:space="preserve">                                                 Внутренний контроль в дошкольной группе.</w:t>
      </w:r>
      <w:r>
        <w:rPr>
          <w:b/>
          <w:i/>
        </w:rPr>
      </w:r>
      <w:r/>
    </w:p>
    <w:p>
      <w:pPr>
        <w:widowControl/>
      </w:pPr>
      <w:r>
        <w:t xml:space="preserve"> В дошкольны</w:t>
      </w:r>
      <w:r>
        <w:t xml:space="preserve">х группах используются различные формы контроля (оперативный, тематический, смотры-конкурсы) результаты которого обсуждаются на рабочих совещаниях и педагогических советах с целью дальнейшего совершенствования работы. Для осуществления внутрисадовского кон</w:t>
      </w:r>
      <w:r>
        <w:t xml:space="preserve">троля был разработан план контрольных мероприятий, направленных на совершенствование воспитательно-образовательного процесса. Контроль обеспечивался тематическим и оперативным контролем, посещением ООД, режимных моментов и др. Вопросы, стоящие на контроле:</w:t>
      </w:r>
      <w:r/>
    </w:p>
    <w:p>
      <w:pPr>
        <w:widowControl/>
      </w:pPr>
      <w:r>
        <w:t xml:space="preserve"> ♦ Оснащенность групп и готовность их к новому учебному году; </w:t>
      </w:r>
      <w:r/>
    </w:p>
    <w:p>
      <w:pPr>
        <w:widowControl/>
      </w:pPr>
      <w:r>
        <w:t xml:space="preserve">♦ Оформление групп наглядной информацией по приобщению детей к ЗОЖ;</w:t>
      </w:r>
      <w:r/>
    </w:p>
    <w:p>
      <w:pPr>
        <w:widowControl/>
      </w:pPr>
      <w:r>
        <w:t xml:space="preserve"> ♦ Развитие познавательных способностей детей в процессе конструктивной деятельности; </w:t>
      </w:r>
      <w:r/>
    </w:p>
    <w:p>
      <w:pPr>
        <w:widowControl/>
      </w:pPr>
      <w:r>
        <w:t xml:space="preserve">♦ Организация прогулки; </w:t>
      </w:r>
      <w:r/>
    </w:p>
    <w:p>
      <w:pPr>
        <w:widowControl/>
      </w:pPr>
      <w:r>
        <w:t xml:space="preserve">♦ Состояние воспитательно-образовательной работы по освоению дошкольниками умений и навыков в социально-культурном воспитании; </w:t>
      </w:r>
      <w:r/>
    </w:p>
    <w:p>
      <w:pPr>
        <w:widowControl/>
      </w:pPr>
      <w:r>
        <w:t xml:space="preserve">♦ Состояние документации педагогов, оценка системы планирования учебно-воспитательного процесса. </w:t>
      </w:r>
      <w:r/>
    </w:p>
    <w:p>
      <w:pPr>
        <w:widowControl/>
      </w:pPr>
      <w:r>
        <w:t xml:space="preserve">♦ Организация совместной работы воспитателей и родителей в процессе воспитания детей.</w:t>
      </w:r>
      <w:r/>
    </w:p>
    <w:p>
      <w:pPr>
        <w:widowControl/>
      </w:pPr>
      <w:r>
        <w:t xml:space="preserve"> ♦ Сформированность культурно–гигиенических навыков у детей старшего дошкольного возраста. ♦ Организация питания детей в группах ДОУ. С целью повышения эффективности учебно-воспитательной деятел</w:t>
      </w:r>
      <w:r>
        <w:t xml:space="preserve">ьности применяем педагогический мониторинг, который даёт качественную и своевременную информацию, необходимую для принятия управленческих решений. В учреждении выстроена четкая система методического контроля и анализа результативности воспитательно-образов</w:t>
      </w:r>
      <w:r>
        <w:t xml:space="preserve">ательного процесса по всем направлениям развития дошкольника и функционирования ДОУ в целом. Сбор информации для анализа включает: социометрические исследования, наблюдения, проведение мониторинга, изучение продуктов детской деятельности, анкетирование пед</w:t>
      </w:r>
      <w:r>
        <w:t xml:space="preserve">агогов, изучение документации воспитательно-образовательной работы, диагностических карт профессиональной компетентности педагогов, открытых просмотров, недель профессионального мастерства, собеседования с педагогами и родителями (законными представителями</w:t>
      </w:r>
      <w:r>
        <w:t xml:space="preserve">), анкетирование, анализ содержания информации в родительских уголках. Вывод: Таким образом, в Детском саду определена система оценки качества образования и осуществляется планомерно в соответствии с годовым планом работы и локальными нормативными актами. </w:t>
      </w:r>
      <w:r/>
    </w:p>
    <w:p>
      <w:pPr>
        <w:widowControl/>
      </w:pPr>
      <w:r/>
      <w:r/>
    </w:p>
    <w:p>
      <w:pPr>
        <w:widowControl/>
      </w:pPr>
      <w:r>
        <w:rPr>
          <w:b/>
          <w:sz w:val="30"/>
          <w:lang w:val="ru-RU"/>
        </w:rPr>
        <w:t xml:space="preserve">Анализ воспитательной работы</w:t>
      </w:r>
      <w:r>
        <w:rPr>
          <w:b/>
          <w:sz w:val="30"/>
        </w:rPr>
      </w:r>
      <w:r/>
    </w:p>
    <w:p>
      <w:pPr>
        <w:jc w:val="center"/>
      </w:pPr>
      <w:r>
        <w:rPr>
          <w:b/>
          <w:lang w:val="ru-RU"/>
        </w:rPr>
      </w:r>
      <w:r>
        <w:rPr>
          <w:b/>
        </w:rPr>
      </w:r>
      <w:r/>
    </w:p>
    <w:p>
      <w:r>
        <w:tab/>
      </w:r>
      <w:r>
        <w:t xml:space="preserve">1.Наличие кадрового обеспечения воспитательного процесса и его качественный состав:</w:t>
      </w:r>
      <w:r/>
    </w:p>
    <w:tbl>
      <w:tblPr>
        <w:tblStyle w:val="831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99"/>
        <w:gridCol w:w="2861"/>
        <w:gridCol w:w="3969"/>
        <w:gridCol w:w="1417"/>
        <w:gridCol w:w="2551"/>
        <w:gridCol w:w="1417"/>
        <w:gridCol w:w="2976"/>
      </w:tblGrid>
      <w:tr>
        <w:trPr>
          <w:trHeight w:val="25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9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/>
                <w:lang w:val="en-US"/>
              </w:rPr>
              <w:t xml:space="preserve">№</w:t>
            </w:r>
            <w:r>
              <w:rPr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1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/>
                <w:lang w:val="ru-RU"/>
              </w:rPr>
              <w:t xml:space="preserve">Должность</w:t>
            </w:r>
            <w:r>
              <w:rPr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/>
                <w:lang w:val="ru-RU"/>
              </w:rPr>
              <w:t xml:space="preserve">ФИО</w:t>
            </w:r>
            <w:r>
              <w:rPr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/>
                <w:lang w:val="ru-RU"/>
              </w:rPr>
              <w:t xml:space="preserve">Нагрузка</w:t>
            </w:r>
            <w:r>
              <w:rPr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/>
                <w:lang w:val="ru-RU"/>
              </w:rPr>
              <w:t xml:space="preserve">Стаж по должности</w:t>
            </w:r>
            <w:r>
              <w:rPr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/>
                <w:lang w:val="ru-RU"/>
              </w:rPr>
              <w:t xml:space="preserve">Возраст</w:t>
            </w:r>
            <w:r>
              <w:rPr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/>
                <w:lang w:val="ru-RU"/>
              </w:rPr>
              <w:t xml:space="preserve">Курсы,</w:t>
            </w:r>
            <w:r>
              <w:rPr>
                <w:b/>
                <w:lang w:val="tt-RU"/>
              </w:rPr>
              <w:t xml:space="preserve"> </w:t>
            </w:r>
            <w:r>
              <w:rPr>
                <w:b/>
                <w:lang w:val="ru-RU"/>
              </w:rPr>
              <w:t xml:space="preserve">г.</w:t>
            </w:r>
            <w:r>
              <w:rPr>
                <w:b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9" w:type="dxa"/>
            <w:textDirection w:val="lrTb"/>
            <w:noWrap w:val="false"/>
          </w:tcPr>
          <w:p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1" w:type="dxa"/>
            <w:vMerge w:val="restart"/>
            <w:textDirection w:val="lrTb"/>
            <w:noWrap w:val="false"/>
          </w:tcPr>
          <w:p>
            <w:r>
              <w:t xml:space="preserve">Классный руководитель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textDirection w:val="lrTb"/>
            <w:noWrap w:val="false"/>
          </w:tcPr>
          <w:p>
            <w:pPr>
              <w:spacing w:line="276" w:lineRule="auto"/>
            </w:pPr>
            <w:r>
              <w:t xml:space="preserve">Ахметвалиева Лилия Назиповн</w:t>
            </w:r>
            <w:r>
              <w:t xml:space="preserve">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r>
              <w:t xml:space="preserve">2,</w:t>
            </w:r>
            <w:r>
              <w:rPr>
                <w:lang w:val="tt-RU"/>
              </w:rPr>
              <w:t xml:space="preserve"> </w:t>
            </w:r>
            <w:r>
              <w:rPr>
                <w:lang w:val="ru-RU"/>
              </w:rPr>
              <w:t xml:space="preserve">3</w:t>
            </w:r>
            <w:r>
              <w:t xml:space="preserve">класс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ru-RU"/>
              </w:rPr>
              <w:t xml:space="preserve">37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r>
              <w:t xml:space="preserve">5</w:t>
            </w:r>
            <w:r>
              <w:rPr>
                <w:lang w:val="tt-RU"/>
              </w:rP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r>
              <w:t xml:space="preserve">-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9" w:type="dxa"/>
            <w:textDirection w:val="lrTb"/>
            <w:noWrap w:val="false"/>
          </w:tcPr>
          <w:p>
            <w: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textDirection w:val="lrTb"/>
            <w:noWrap w:val="false"/>
          </w:tcPr>
          <w:p>
            <w:pPr>
              <w:spacing w:line="276" w:lineRule="auto"/>
            </w:pPr>
            <w:r>
              <w:t xml:space="preserve">Гимранова Гульнара Валеевна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r>
              <w:t xml:space="preserve">1,</w:t>
            </w:r>
            <w:r>
              <w:rPr>
                <w:lang w:val="tt-RU"/>
              </w:rPr>
              <w:t xml:space="preserve"> </w:t>
            </w:r>
            <w:r>
              <w:rPr>
                <w:lang w:val="tt-RU"/>
              </w:rPr>
              <w:t xml:space="preserve">4</w:t>
            </w:r>
            <w:r>
              <w:t xml:space="preserve"> класс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ru-RU"/>
              </w:rPr>
              <w:t xml:space="preserve">40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r>
              <w:t xml:space="preserve">5</w:t>
            </w:r>
            <w:r>
              <w:rPr>
                <w:lang w:val="tt-RU"/>
              </w:rPr>
              <w:t xml:space="preserve">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r>
              <w:t xml:space="preserve">-</w:t>
            </w:r>
            <w:r/>
          </w:p>
        </w:tc>
      </w:tr>
      <w:tr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46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/>
                <w:lang w:val="ru-RU"/>
              </w:rPr>
              <w:t xml:space="preserve">Средний показатель</w:t>
            </w:r>
            <w:r>
              <w:rPr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/>
                <w:lang w:val="en-US"/>
              </w:rPr>
              <w:t xml:space="preserve">2</w:t>
            </w:r>
            <w:r>
              <w:rPr>
                <w:b/>
                <w:lang w:val="en-US"/>
              </w:rPr>
              <w:t xml:space="preserve">5</w:t>
            </w:r>
            <w:r>
              <w:rPr>
                <w:b/>
                <w:lang w:val="en-US"/>
              </w:rPr>
              <w:t xml:space="preserve">,6 </w:t>
            </w:r>
            <w:r>
              <w:rPr>
                <w:b/>
                <w:lang w:val="ru-RU"/>
              </w:rPr>
              <w:t xml:space="preserve">лет</w:t>
            </w:r>
            <w:r>
              <w:rPr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/>
                <w:lang w:val="en-US"/>
              </w:rPr>
              <w:t xml:space="preserve">5</w:t>
            </w:r>
            <w:r>
              <w:rPr>
                <w:b/>
                <w:lang w:val="en-US"/>
              </w:rPr>
              <w:t xml:space="preserve">2</w:t>
            </w:r>
            <w:r>
              <w:rPr>
                <w:b/>
                <w:lang w:val="en-US"/>
              </w:rPr>
              <w:t xml:space="preserve">,3</w:t>
            </w:r>
            <w:r>
              <w:rPr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/>
                <w:lang w:val="en-US"/>
              </w:rPr>
            </w:r>
            <w:r>
              <w:rPr>
                <w:b/>
              </w:rPr>
            </w:r>
            <w:r/>
          </w:p>
        </w:tc>
      </w:tr>
    </w:tbl>
    <w:p>
      <w:r/>
      <w:r/>
    </w:p>
    <w:p>
      <w:r>
        <w:t xml:space="preserve">2. Внеурочная деятельность обучающихся в условиях реализации ФГОС НОО и ФГОС ООО:</w:t>
      </w:r>
      <w:r/>
    </w:p>
    <w:tbl>
      <w:tblPr>
        <w:tblStyle w:val="831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3219"/>
        <w:gridCol w:w="3402"/>
        <w:gridCol w:w="2551"/>
        <w:gridCol w:w="2409"/>
        <w:gridCol w:w="3543"/>
      </w:tblGrid>
      <w:tr>
        <w:trPr>
          <w:trHeight w:val="36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8" w:type="dxa"/>
            <w:vMerge w:val="restart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/>
                <w:lang w:val="en-US"/>
              </w:rPr>
              <w:t xml:space="preserve">№</w:t>
            </w:r>
            <w:r>
              <w:rPr>
                <w:b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19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/>
                <w:lang w:val="ru-RU"/>
              </w:rPr>
              <w:t xml:space="preserve">Направления</w:t>
            </w:r>
            <w:r>
              <w:rPr>
                <w:b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/>
                <w:lang w:val="ru-RU"/>
              </w:rPr>
              <w:t xml:space="preserve">Наименования</w:t>
            </w:r>
            <w:r>
              <w:rPr>
                <w:b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/>
                <w:lang w:val="ru-RU"/>
              </w:rPr>
              <w:t xml:space="preserve">Формы</w:t>
            </w:r>
            <w:r>
              <w:rPr>
                <w:b/>
              </w:rPr>
            </w:r>
            <w:r/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3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/>
                <w:lang w:val="ru-RU"/>
              </w:rPr>
              <w:t xml:space="preserve">Занятость обучающихся</w:t>
            </w:r>
            <w:r>
              <w:rPr>
                <w:b/>
              </w:rPr>
            </w:r>
            <w:r/>
          </w:p>
        </w:tc>
      </w:tr>
      <w:tr>
        <w:trPr>
          <w:trHeight w:val="44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1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/>
                <w:lang w:val="ru-RU"/>
              </w:rPr>
              <w:t xml:space="preserve">количество</w:t>
            </w:r>
            <w:r>
              <w:rPr>
                <w:b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/>
                <w:lang w:val="ru-RU"/>
              </w:rPr>
              <w:t xml:space="preserve">% от общей численности</w:t>
            </w:r>
            <w:r>
              <w:rPr>
                <w:b/>
              </w:rPr>
            </w:r>
            <w:r/>
          </w:p>
        </w:tc>
      </w:tr>
      <w:tr>
        <w:trPr>
          <w:trHeight w:val="58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8" w:type="dxa"/>
            <w:textDirection w:val="lrTb"/>
            <w:noWrap w:val="false"/>
          </w:tcPr>
          <w:p>
            <w:r>
              <w:t xml:space="preserve">1.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19" w:type="dxa"/>
            <w:textDirection w:val="lrTb"/>
            <w:noWrap w:val="false"/>
          </w:tcPr>
          <w:p>
            <w:r>
              <w:t xml:space="preserve">Художественно - эстетическая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r>
              <w:t xml:space="preserve">«</w:t>
            </w:r>
            <w:r>
              <w:t xml:space="preserve">Тылсымлы оригами”</w:t>
            </w:r>
            <w:r>
              <w:t xml:space="preserve">»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t xml:space="preserve">выставки,</w:t>
            </w:r>
            <w:r>
              <w:rPr>
                <w:lang w:val="tt-RU"/>
              </w:rPr>
              <w:t xml:space="preserve"> </w:t>
            </w:r>
            <w:r>
              <w:t xml:space="preserve">ко</w:t>
            </w:r>
            <w:r>
              <w:t xml:space="preserve">н</w:t>
            </w:r>
            <w:r>
              <w:t xml:space="preserve">курсы</w:t>
            </w:r>
            <w:r/>
          </w:p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r>
              <w:t xml:space="preserve">7</w:t>
            </w:r>
            <w:r/>
          </w:p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textDirection w:val="lrTb"/>
            <w:noWrap w:val="false"/>
          </w:tcPr>
          <w:p>
            <w:r/>
            <w:r/>
          </w:p>
          <w:p>
            <w:r>
              <w:t xml:space="preserve">100</w:t>
            </w:r>
            <w:r>
              <w:t xml:space="preserve">%</w:t>
            </w:r>
            <w:r/>
          </w:p>
        </w:tc>
      </w:tr>
      <w:tr>
        <w:trPr>
          <w:trHeight w:val="55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8" w:type="dxa"/>
            <w:textDirection w:val="lrTb"/>
            <w:noWrap w:val="false"/>
          </w:tcPr>
          <w:p>
            <w:r>
              <w:t xml:space="preserve">2.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19" w:type="dxa"/>
            <w:textDirection w:val="lrTb"/>
            <w:noWrap w:val="false"/>
          </w:tcPr>
          <w:p>
            <w:r>
              <w:t xml:space="preserve">Художественно - эстетическая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r>
              <w:t xml:space="preserve">“Кучтәнәч” курчак театры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t xml:space="preserve">выступления, конкурсы, концерты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r>
              <w:t xml:space="preserve">7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textDirection w:val="lrTb"/>
            <w:noWrap w:val="false"/>
          </w:tcPr>
          <w:p>
            <w:r>
              <w:t xml:space="preserve">10</w:t>
            </w:r>
            <w:r>
              <w:t xml:space="preserve">0%</w:t>
            </w:r>
            <w:r/>
          </w:p>
        </w:tc>
      </w:tr>
      <w:tr>
        <w:trPr>
          <w:trHeight w:val="29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8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19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/>
                <w:lang w:val="ru-RU"/>
              </w:rPr>
              <w:t xml:space="preserve">итого</w:t>
            </w:r>
            <w:r>
              <w:rPr>
                <w:b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r>
              <w:t xml:space="preserve">8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textDirection w:val="lrTb"/>
            <w:noWrap w:val="false"/>
          </w:tcPr>
          <w:p>
            <w:r>
              <w:t xml:space="preserve">100%</w:t>
            </w:r>
            <w:r/>
          </w:p>
        </w:tc>
      </w:tr>
    </w:tbl>
    <w:p>
      <w:pPr>
        <w:tabs>
          <w:tab w:val="left" w:pos="1241" w:leader="none"/>
        </w:tabs>
      </w:pPr>
      <w:r>
        <w:tab/>
      </w:r>
      <w:r/>
    </w:p>
    <w:p>
      <w:pPr>
        <w:tabs>
          <w:tab w:val="left" w:pos="1241" w:leader="none"/>
        </w:tabs>
      </w:pPr>
      <w:r>
        <w:t xml:space="preserve">3</w:t>
      </w:r>
      <w:r>
        <w:t xml:space="preserve">. Традиционные направления воспитательной работы  образовательного учреждения:</w:t>
      </w:r>
      <w:r/>
    </w:p>
    <w:tbl>
      <w:tblPr>
        <w:tblStyle w:val="831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365"/>
        <w:gridCol w:w="9241"/>
        <w:gridCol w:w="2976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65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/>
                <w:lang w:val="ru-RU"/>
              </w:rPr>
              <w:t xml:space="preserve">Направления ВП</w:t>
            </w:r>
            <w:r>
              <w:rPr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1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/>
                <w:lang w:val="ru-RU"/>
              </w:rPr>
              <w:t xml:space="preserve">Мероприятия</w:t>
            </w:r>
            <w:r>
              <w:rPr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r>
              <w:rPr>
                <w:b/>
                <w:lang w:val="ru-RU"/>
              </w:rPr>
              <w:t xml:space="preserve">Сроки </w:t>
            </w:r>
            <w:r>
              <w:rPr>
                <w:b/>
              </w:rPr>
            </w:r>
            <w:r/>
          </w:p>
          <w:p>
            <w:pPr>
              <w:rPr>
                <w:bCs/>
              </w:rPr>
            </w:pPr>
            <w:r>
              <w:rPr>
                <w:b/>
                <w:lang w:val="ru-RU"/>
              </w:rPr>
              <w:t xml:space="preserve">проведения</w:t>
            </w:r>
            <w:r>
              <w:rPr>
                <w:b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65" w:type="dxa"/>
            <w:textDirection w:val="lrTb"/>
            <w:noWrap w:val="false"/>
          </w:tcPr>
          <w:p>
            <w:r>
              <w:t xml:space="preserve">Интеллектуальное  воспитание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1" w:type="dxa"/>
            <w:textDirection w:val="lrTb"/>
            <w:noWrap w:val="false"/>
          </w:tcPr>
          <w:p>
            <w:r>
              <w:t xml:space="preserve">Общешкольная  олимпиада по Урокам жизни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r>
              <w:t xml:space="preserve">Ноябрь-январь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65" w:type="dxa"/>
            <w:textDirection w:val="lrTb"/>
            <w:noWrap w:val="false"/>
          </w:tcPr>
          <w:p>
            <w:r>
              <w:t xml:space="preserve">Гражданско-патриотическое воспитание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1" w:type="dxa"/>
            <w:textDirection w:val="lrTb"/>
            <w:noWrap w:val="false"/>
          </w:tcPr>
          <w:p>
            <w:r>
              <w:t xml:space="preserve">Школьный проект « Моя малая Родина. Страницы истории моего села»</w:t>
            </w:r>
            <w:r/>
          </w:p>
          <w:p>
            <w:r>
              <w:t xml:space="preserve">«Гражданственность. Какой смысл вкладывается в это понятие?»</w:t>
            </w:r>
            <w:r/>
          </w:p>
          <w:p>
            <w:r>
              <w:t xml:space="preserve">Разучивание гимна</w:t>
            </w:r>
            <w:r/>
          </w:p>
          <w:p>
            <w:r>
              <w:t xml:space="preserve">Парламентский урок</w:t>
            </w:r>
            <w:r/>
          </w:p>
          <w:p>
            <w:r>
              <w:t xml:space="preserve">Конкурс рисунков «Правнуки рисуют Победу»</w:t>
            </w:r>
            <w:r/>
          </w:p>
          <w:p>
            <w:r>
              <w:t xml:space="preserve">Месячник патриотического воспитания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r>
              <w:t xml:space="preserve"> </w:t>
            </w:r>
            <w:r>
              <w:t xml:space="preserve">Сентябрь - май</w:t>
            </w:r>
            <w:r/>
          </w:p>
          <w:p>
            <w:r/>
            <w:r/>
          </w:p>
          <w:p>
            <w:r/>
            <w:r/>
          </w:p>
          <w:p>
            <w:r>
              <w:t xml:space="preserve">Февраль, май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65" w:type="dxa"/>
            <w:textDirection w:val="lrTb"/>
            <w:noWrap w:val="false"/>
          </w:tcPr>
          <w:p>
            <w:r>
              <w:t xml:space="preserve">Нравственно-духовное воспитание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1" w:type="dxa"/>
            <w:textDirection w:val="lrTb"/>
            <w:noWrap w:val="false"/>
          </w:tcPr>
          <w:p>
            <w:r>
              <w:t xml:space="preserve">«Прекрасно там, где пребывает милосердие»</w:t>
            </w:r>
            <w:r/>
          </w:p>
          <w:p>
            <w:r>
              <w:t xml:space="preserve"> «Жестокость, равнодушие и сочувствие»</w:t>
            </w:r>
            <w:r/>
          </w:p>
          <w:p>
            <w:r>
              <w:t xml:space="preserve">« СМИ в моей семье.»</w:t>
            </w:r>
            <w:r/>
          </w:p>
          <w:p>
            <w:r>
              <w:t xml:space="preserve">« Роль матери в жизни человека»</w:t>
            </w:r>
            <w:r/>
          </w:p>
          <w:p>
            <w:r>
              <w:t xml:space="preserve">Участие в созвездие</w:t>
            </w:r>
            <w:r/>
          </w:p>
          <w:p>
            <w:r>
              <w:t xml:space="preserve">Участие «Без-бергэ»</w:t>
            </w:r>
            <w:r/>
          </w:p>
          <w:p>
            <w:r>
              <w:t xml:space="preserve">Концерт ко Дню Пожилых</w:t>
            </w:r>
            <w:r/>
          </w:p>
          <w:p>
            <w:r>
              <w:t xml:space="preserve">Участие в «Росточки»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r>
              <w:t xml:space="preserve"> </w:t>
            </w:r>
            <w:r/>
          </w:p>
          <w:p>
            <w:r>
              <w:t xml:space="preserve">Ноябрь, март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65" w:type="dxa"/>
            <w:textDirection w:val="lrTb"/>
            <w:noWrap w:val="false"/>
          </w:tcPr>
          <w:p>
            <w:r>
              <w:t xml:space="preserve">Здоровьесберегающее воспитание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1" w:type="dxa"/>
            <w:textDirection w:val="lrTb"/>
            <w:noWrap w:val="false"/>
          </w:tcPr>
          <w:p>
            <w:r>
              <w:t xml:space="preserve">Осенний поход.</w:t>
            </w:r>
            <w:r/>
          </w:p>
          <w:p>
            <w:r>
              <w:t xml:space="preserve">«Как учиться, чтобы не лечиться»</w:t>
            </w:r>
            <w:r/>
          </w:p>
          <w:p>
            <w:r>
              <w:t xml:space="preserve">«Профилактике гриппа» «Организации первой медицинской помощи»</w:t>
            </w:r>
            <w:r/>
          </w:p>
          <w:p>
            <w:r>
              <w:t xml:space="preserve">«СПИД и венерические болезни»</w:t>
            </w:r>
            <w:r/>
          </w:p>
          <w:p>
            <w:r>
              <w:t xml:space="preserve">Профилактика наркомании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r>
              <w:t xml:space="preserve">Октябрь,</w:t>
            </w:r>
            <w:r/>
          </w:p>
          <w:p>
            <w:r>
              <w:t xml:space="preserve">апрель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65" w:type="dxa"/>
            <w:textDirection w:val="lrTb"/>
            <w:noWrap w:val="false"/>
          </w:tcPr>
          <w:p>
            <w:r>
              <w:t xml:space="preserve">Социокультурное и медиакультурное воспитание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1" w:type="dxa"/>
            <w:textDirection w:val="lrTb"/>
            <w:noWrap w:val="false"/>
          </w:tcPr>
          <w:p>
            <w:r>
              <w:t xml:space="preserve">«Как предостеречь себя от вредных привычек»  </w:t>
            </w:r>
            <w:r/>
          </w:p>
          <w:p>
            <w:r>
              <w:t xml:space="preserve">«Как научиться управлять собой»</w:t>
            </w:r>
            <w:r/>
          </w:p>
          <w:p>
            <w:r>
              <w:t xml:space="preserve"> </w:t>
            </w:r>
            <w:r>
              <w:t xml:space="preserve">«Полезные и Вредные привычки»</w:t>
            </w:r>
            <w:r/>
          </w:p>
          <w:p>
            <w:r>
              <w:t xml:space="preserve">Посещение библиотеки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r>
              <w:t xml:space="preserve">январь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65" w:type="dxa"/>
            <w:textDirection w:val="lrTb"/>
            <w:noWrap w:val="false"/>
          </w:tcPr>
          <w:p>
            <w:r>
              <w:t xml:space="preserve">Воспитание положительного отношения к труду и творчеству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1" w:type="dxa"/>
            <w:textDirection w:val="lrTb"/>
            <w:noWrap w:val="false"/>
          </w:tcPr>
          <w:p>
            <w:r>
              <w:t xml:space="preserve">Акция «Поздравь учителя»</w:t>
            </w:r>
            <w:r/>
          </w:p>
          <w:p>
            <w:r>
              <w:t xml:space="preserve">«Планирование профессиональной </w:t>
            </w:r>
            <w:r>
              <w:t xml:space="preserve">карьеры»</w:t>
            </w:r>
            <w:r/>
          </w:p>
          <w:p>
            <w:r>
              <w:t xml:space="preserve">«Все работы хороши- выбирай!»(встреча)</w:t>
            </w:r>
            <w:r/>
          </w:p>
          <w:p>
            <w:r>
              <w:t xml:space="preserve">Осенне-весенние  работы</w:t>
            </w:r>
            <w:r>
              <w:t xml:space="preserve"> на пришкольном участке.</w:t>
            </w:r>
            <w:r/>
          </w:p>
          <w:p>
            <w:r>
              <w:t xml:space="preserve">«Профессия моей мамы»</w:t>
            </w:r>
            <w:r/>
          </w:p>
          <w:p>
            <w:r>
              <w:t xml:space="preserve">Конкурс рисунков «На страже»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r>
              <w:t xml:space="preserve"> </w:t>
            </w:r>
            <w:r/>
          </w:p>
          <w:p>
            <w:r>
              <w:t xml:space="preserve">Сентябрь,май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65" w:type="dxa"/>
            <w:textDirection w:val="lrTb"/>
            <w:noWrap w:val="false"/>
          </w:tcPr>
          <w:p>
            <w:r>
              <w:t xml:space="preserve">Культурологическое и эстетическое воспитание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1" w:type="dxa"/>
            <w:textDirection w:val="lrTb"/>
            <w:noWrap w:val="false"/>
          </w:tcPr>
          <w:p>
            <w:r>
              <w:t xml:space="preserve">Оформление классного уголка</w:t>
            </w:r>
            <w:r/>
          </w:p>
          <w:p>
            <w:r>
              <w:t xml:space="preserve">Осенний бал</w:t>
            </w:r>
            <w:r/>
          </w:p>
          <w:p>
            <w:r>
              <w:t xml:space="preserve">Театр и дети</w:t>
            </w:r>
            <w:r/>
          </w:p>
          <w:p>
            <w:r>
              <w:t xml:space="preserve">Посещение спортивно-развлекательного парка «Курай»</w:t>
            </w:r>
            <w:r/>
          </w:p>
          <w:p>
            <w:r>
              <w:t xml:space="preserve">Экскурсия в пляжный комплекс «Солнечный Ик»</w:t>
            </w:r>
            <w:r/>
          </w:p>
          <w:p>
            <w:r>
              <w:t xml:space="preserve">Конкурс рисунков «Я вырос здесь»,</w:t>
            </w:r>
            <w:r/>
          </w:p>
          <w:p>
            <w:r>
              <w:t xml:space="preserve">«О древнем городе Булгар»</w:t>
            </w:r>
            <w:r/>
          </w:p>
          <w:p>
            <w:r>
              <w:t xml:space="preserve">Экскурсия в СКС «Аргамак»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r>
              <w:t xml:space="preserve">Октябрь, ноябрь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65" w:type="dxa"/>
            <w:textDirection w:val="lrTb"/>
            <w:noWrap w:val="false"/>
          </w:tcPr>
          <w:p>
            <w:r>
              <w:t xml:space="preserve">Формирование коммуникативной культуры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1" w:type="dxa"/>
            <w:textDirection w:val="lrTb"/>
            <w:noWrap w:val="false"/>
          </w:tcPr>
          <w:p>
            <w:r>
              <w:t xml:space="preserve">Ф.Садриев укулары</w:t>
            </w:r>
            <w:r/>
          </w:p>
          <w:p>
            <w:r>
              <w:t xml:space="preserve">Встреча с поэтессой Л.Садриевой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r>
              <w:t xml:space="preserve">январь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65" w:type="dxa"/>
            <w:textDirection w:val="lrTb"/>
            <w:noWrap w:val="false"/>
          </w:tcPr>
          <w:p>
            <w:r>
              <w:t xml:space="preserve">Правовое воспитание и культура безопасности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1" w:type="dxa"/>
            <w:textDirection w:val="lrTb"/>
            <w:noWrap w:val="false"/>
          </w:tcPr>
          <w:p>
            <w:r>
              <w:t xml:space="preserve">«День памяти и скорби»</w:t>
            </w:r>
            <w:r/>
          </w:p>
          <w:p>
            <w:r>
              <w:t xml:space="preserve">«Безопасность на воде»</w:t>
            </w:r>
            <w:r/>
          </w:p>
          <w:p>
            <w:r>
              <w:t xml:space="preserve">«ПДД велосипедиста»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r>
              <w:t xml:space="preserve">март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65" w:type="dxa"/>
            <w:textDirection w:val="lrTb"/>
            <w:noWrap w:val="false"/>
          </w:tcPr>
          <w:p>
            <w:r>
              <w:t xml:space="preserve">Экологическое воспитание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1" w:type="dxa"/>
            <w:textDirection w:val="lrTb"/>
            <w:noWrap w:val="false"/>
          </w:tcPr>
          <w:p>
            <w:r>
              <w:t xml:space="preserve">Эковесна</w:t>
            </w:r>
            <w:r/>
          </w:p>
          <w:p>
            <w:r>
              <w:t xml:space="preserve">Двухмесячник по озеленению и благоустройству села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r>
              <w:t xml:space="preserve">Апрель,май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65" w:type="dxa"/>
            <w:textDirection w:val="lrTb"/>
            <w:noWrap w:val="false"/>
          </w:tcPr>
          <w:p>
            <w:r>
              <w:t xml:space="preserve">Работа с родителями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1" w:type="dxa"/>
            <w:textDirection w:val="lrTb"/>
            <w:noWrap w:val="false"/>
          </w:tcPr>
          <w:p>
            <w:r>
              <w:t xml:space="preserve">Родительское собрание «Правила безопасности и этикета в Интернете для подростка» «Как уберечь ребенка от компьютерной зависимости»</w:t>
            </w:r>
            <w:r/>
          </w:p>
          <w:p>
            <w:r>
              <w:t xml:space="preserve">Родительское собрание по  теме: «Индивидуально-психологическ</w:t>
            </w:r>
            <w:r>
              <w:t xml:space="preserve">ие особенности детей  </w:t>
            </w:r>
            <w:r>
              <w:t xml:space="preserve">»</w:t>
            </w:r>
            <w:r/>
          </w:p>
          <w:p>
            <w:r>
              <w:t xml:space="preserve">Родительский университет « Воспитание в духе национального фольклорного патриотизма»</w:t>
            </w:r>
            <w:r/>
          </w:p>
          <w:p>
            <w:r>
              <w:t xml:space="preserve">Классные родительские собрания</w:t>
            </w:r>
            <w:r/>
          </w:p>
          <w:p>
            <w:r>
              <w:t xml:space="preserve">Индивидуальны</w:t>
            </w:r>
            <w:r>
              <w:t xml:space="preserve">й план работы с родителями в </w:t>
            </w:r>
            <w:r>
              <w:t xml:space="preserve">1 -4 </w:t>
            </w:r>
            <w:r>
              <w:t xml:space="preserve"> кл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r>
              <w:t xml:space="preserve">Октябрь,</w:t>
            </w:r>
            <w:r/>
          </w:p>
          <w:p>
            <w:r>
              <w:t xml:space="preserve">Декабрь,</w:t>
            </w:r>
            <w:r/>
          </w:p>
          <w:p>
            <w:r>
              <w:t xml:space="preserve">Март,</w:t>
            </w:r>
            <w:r/>
          </w:p>
          <w:p>
            <w:r>
              <w:t xml:space="preserve">Май</w:t>
            </w:r>
            <w:r/>
          </w:p>
        </w:tc>
      </w:tr>
    </w:tbl>
    <w:p>
      <w:r/>
      <w:r/>
    </w:p>
    <w:p>
      <w:r>
        <w:t xml:space="preserve">4</w:t>
      </w:r>
      <w:r>
        <w:t xml:space="preserve">.  Социальный паспорт школы:</w:t>
      </w:r>
      <w:r/>
    </w:p>
    <w:tbl>
      <w:tblPr>
        <w:tblStyle w:val="831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7152"/>
        <w:gridCol w:w="1723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/>
                <w:lang w:val="en-US"/>
              </w:rPr>
              <w:t xml:space="preserve">№</w:t>
            </w:r>
            <w:r>
              <w:rPr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52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/>
                <w:lang w:val="ru-RU"/>
              </w:rPr>
              <w:t xml:space="preserve">Наименование</w:t>
            </w:r>
            <w:r>
              <w:rPr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/>
                <w:lang w:val="ru-RU"/>
              </w:rPr>
              <w:t xml:space="preserve">Количество</w:t>
            </w:r>
            <w:r>
              <w:rPr>
                <w:b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textDirection w:val="lrTb"/>
            <w:noWrap w:val="false"/>
          </w:tcPr>
          <w:p>
            <w:pPr>
              <w:jc w:val="both"/>
            </w:pPr>
            <w:r>
              <w:t xml:space="preserve">1.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52" w:type="dxa"/>
            <w:textDirection w:val="lrTb"/>
            <w:noWrap w:val="false"/>
          </w:tcPr>
          <w:p>
            <w:pPr>
              <w:jc w:val="both"/>
            </w:pPr>
            <w:r>
              <w:t xml:space="preserve">Общее к</w:t>
            </w:r>
            <w:r>
              <w:t xml:space="preserve">оличество учащихся на 01.09</w:t>
            </w:r>
            <w:r>
              <w:t xml:space="preserve">.202</w:t>
            </w:r>
            <w:r>
              <w:rPr>
                <w:lang w:val="ru-RU"/>
              </w:rPr>
              <w:t xml:space="preserve">5</w:t>
            </w:r>
            <w:r>
              <w:t xml:space="preserve"> г.</w:t>
            </w:r>
            <w:r/>
          </w:p>
          <w:p>
            <w:pPr>
              <w:jc w:val="both"/>
            </w:pPr>
            <w:r>
              <w:t xml:space="preserve">Из них: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3" w:type="dxa"/>
            <w:textDirection w:val="lrTb"/>
            <w:noWrap w:val="false"/>
          </w:tcPr>
          <w:p>
            <w:r>
              <w:t xml:space="preserve">8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textDirection w:val="lrTb"/>
            <w:noWrap w:val="false"/>
          </w:tcPr>
          <w:p>
            <w:pPr>
              <w:jc w:val="both"/>
            </w:pPr>
            <w:r>
              <w:t xml:space="preserve">1.1.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52" w:type="dxa"/>
            <w:textDirection w:val="lrTb"/>
            <w:noWrap w:val="false"/>
          </w:tcPr>
          <w:p>
            <w:pPr>
              <w:jc w:val="both"/>
            </w:pPr>
            <w:r>
              <w:t xml:space="preserve">Девочки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ru-RU"/>
              </w:rPr>
              <w:t xml:space="preserve">3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textDirection w:val="lrTb"/>
            <w:noWrap w:val="false"/>
          </w:tcPr>
          <w:p>
            <w:pPr>
              <w:jc w:val="both"/>
            </w:pPr>
            <w:r>
              <w:t xml:space="preserve">1.2.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52" w:type="dxa"/>
            <w:textDirection w:val="lrTb"/>
            <w:noWrap w:val="false"/>
          </w:tcPr>
          <w:p>
            <w:pPr>
              <w:jc w:val="both"/>
            </w:pPr>
            <w:r>
              <w:t xml:space="preserve">Мальчики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ru-RU"/>
              </w:rPr>
              <w:t xml:space="preserve">5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textDirection w:val="lrTb"/>
            <w:noWrap w:val="false"/>
          </w:tcPr>
          <w:p>
            <w:pPr>
              <w:jc w:val="both"/>
            </w:pPr>
            <w:r>
              <w:t xml:space="preserve">1.3.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52" w:type="dxa"/>
            <w:textDirection w:val="lrTb"/>
            <w:noWrap w:val="false"/>
          </w:tcPr>
          <w:p>
            <w:pPr>
              <w:jc w:val="both"/>
            </w:pPr>
            <w:r>
              <w:t xml:space="preserve">Воспитываются в семьях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jc w:val="center"/>
            </w:pPr>
            <w:r>
              <w:t xml:space="preserve">8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textDirection w:val="lrTb"/>
            <w:noWrap w:val="false"/>
          </w:tcPr>
          <w:p>
            <w:pPr>
              <w:jc w:val="both"/>
            </w:pPr>
            <w:r>
              <w:t xml:space="preserve">1.4</w:t>
            </w:r>
            <w:r>
              <w:t xml:space="preserve">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52" w:type="dxa"/>
            <w:textDirection w:val="lrTb"/>
            <w:noWrap w:val="false"/>
          </w:tcPr>
          <w:p>
            <w:pPr>
              <w:jc w:val="both"/>
            </w:pPr>
            <w:r>
              <w:t xml:space="preserve">Воспитываются опекунами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textDirection w:val="lrTb"/>
            <w:noWrap w:val="false"/>
          </w:tcPr>
          <w:p>
            <w:pPr>
              <w:jc w:val="both"/>
            </w:pPr>
            <w:r>
              <w:t xml:space="preserve">1.5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52" w:type="dxa"/>
            <w:textDirection w:val="lrTb"/>
            <w:noWrap w:val="false"/>
          </w:tcPr>
          <w:p>
            <w:pPr>
              <w:jc w:val="both"/>
            </w:pPr>
            <w:r>
              <w:t xml:space="preserve">Воспитываются в приемных семьях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textDirection w:val="lrTb"/>
            <w:noWrap w:val="false"/>
          </w:tcPr>
          <w:p>
            <w:pPr>
              <w:jc w:val="both"/>
            </w:pPr>
            <w:r>
              <w:t xml:space="preserve">2.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52" w:type="dxa"/>
            <w:textDirection w:val="lrTb"/>
            <w:noWrap w:val="false"/>
          </w:tcPr>
          <w:p>
            <w:pPr>
              <w:jc w:val="both"/>
            </w:pPr>
            <w:r>
              <w:t xml:space="preserve">Всего семей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jc w:val="center"/>
            </w:pPr>
            <w:r>
              <w:t xml:space="preserve">5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textDirection w:val="lrTb"/>
            <w:noWrap w:val="false"/>
          </w:tcPr>
          <w:p>
            <w:pPr>
              <w:jc w:val="both"/>
            </w:pPr>
            <w:r>
              <w:t xml:space="preserve">2.1.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52" w:type="dxa"/>
            <w:textDirection w:val="lrTb"/>
            <w:noWrap w:val="false"/>
          </w:tcPr>
          <w:p>
            <w:pPr>
              <w:jc w:val="both"/>
            </w:pPr>
            <w:r>
              <w:t xml:space="preserve">Полных семей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5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textDirection w:val="lrTb"/>
            <w:noWrap w:val="false"/>
          </w:tcPr>
          <w:p>
            <w:pPr>
              <w:jc w:val="both"/>
            </w:pPr>
            <w:r>
              <w:t xml:space="preserve">2.2.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52" w:type="dxa"/>
            <w:textDirection w:val="lrTb"/>
            <w:noWrap w:val="false"/>
          </w:tcPr>
          <w:p>
            <w:pPr>
              <w:jc w:val="both"/>
            </w:pPr>
            <w:r>
              <w:t xml:space="preserve">В них детей, учащихся школы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textDirection w:val="lrTb"/>
            <w:noWrap w:val="false"/>
          </w:tcPr>
          <w:p>
            <w:pPr>
              <w:jc w:val="both"/>
            </w:pPr>
            <w:r>
              <w:t xml:space="preserve">2.3.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52" w:type="dxa"/>
            <w:textDirection w:val="lrTb"/>
            <w:noWrap w:val="false"/>
          </w:tcPr>
          <w:p>
            <w:pPr>
              <w:jc w:val="both"/>
            </w:pPr>
            <w:r>
              <w:t xml:space="preserve">Неполных семей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ru-RU"/>
              </w:rPr>
              <w:t xml:space="preserve">1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textDirection w:val="lrTb"/>
            <w:noWrap w:val="false"/>
          </w:tcPr>
          <w:p>
            <w:pPr>
              <w:jc w:val="both"/>
            </w:pPr>
            <w:r>
              <w:t xml:space="preserve">2.4.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52" w:type="dxa"/>
            <w:textDirection w:val="lrTb"/>
            <w:noWrap w:val="false"/>
          </w:tcPr>
          <w:p>
            <w:pPr>
              <w:jc w:val="both"/>
            </w:pPr>
            <w:r>
              <w:t xml:space="preserve">В них детей, учащихся школы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52" w:type="dxa"/>
            <w:textDirection w:val="lrTb"/>
            <w:noWrap w:val="false"/>
          </w:tcPr>
          <w:p>
            <w:pPr>
              <w:jc w:val="both"/>
            </w:pPr>
            <w:r>
              <w:t xml:space="preserve">В том числе: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textDirection w:val="lrTb"/>
            <w:noWrap w:val="false"/>
          </w:tcPr>
          <w:p>
            <w:pPr>
              <w:jc w:val="both"/>
            </w:pPr>
            <w:r>
              <w:t xml:space="preserve">2.5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52" w:type="dxa"/>
            <w:textDirection w:val="lrTb"/>
            <w:noWrap w:val="false"/>
          </w:tcPr>
          <w:p>
            <w:pPr>
              <w:jc w:val="both"/>
            </w:pPr>
            <w:r>
              <w:t xml:space="preserve">Семьи, где воспитывает один отец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textDirection w:val="lrTb"/>
            <w:noWrap w:val="false"/>
          </w:tcPr>
          <w:p>
            <w:pPr>
              <w:jc w:val="both"/>
            </w:pPr>
            <w:r>
              <w:t xml:space="preserve">2.6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52" w:type="dxa"/>
            <w:textDirection w:val="lrTb"/>
            <w:noWrap w:val="false"/>
          </w:tcPr>
          <w:p>
            <w:pPr>
              <w:jc w:val="both"/>
            </w:pPr>
            <w:r>
              <w:t xml:space="preserve">В них детей, учащихся школы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textDirection w:val="lrTb"/>
            <w:noWrap w:val="false"/>
          </w:tcPr>
          <w:p>
            <w:pPr>
              <w:jc w:val="both"/>
            </w:pPr>
            <w:r>
              <w:t xml:space="preserve">2.7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52" w:type="dxa"/>
            <w:textDirection w:val="lrTb"/>
            <w:noWrap w:val="false"/>
          </w:tcPr>
          <w:p>
            <w:pPr>
              <w:jc w:val="both"/>
            </w:pPr>
            <w:r>
              <w:t xml:space="preserve">Опекаемые семьи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textDirection w:val="lrTb"/>
            <w:noWrap w:val="false"/>
          </w:tcPr>
          <w:p>
            <w:pPr>
              <w:jc w:val="both"/>
            </w:pPr>
            <w:r>
              <w:t xml:space="preserve">2.8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52" w:type="dxa"/>
            <w:textDirection w:val="lrTb"/>
            <w:noWrap w:val="false"/>
          </w:tcPr>
          <w:p>
            <w:pPr>
              <w:jc w:val="both"/>
            </w:pPr>
            <w:r>
              <w:t xml:space="preserve">В них детей, учащихся школы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textDirection w:val="lrTb"/>
            <w:noWrap w:val="false"/>
          </w:tcPr>
          <w:p>
            <w:pPr>
              <w:jc w:val="both"/>
            </w:pPr>
            <w:r>
              <w:t xml:space="preserve">2.9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52" w:type="dxa"/>
            <w:textDirection w:val="lrTb"/>
            <w:noWrap w:val="false"/>
          </w:tcPr>
          <w:p>
            <w:pPr>
              <w:jc w:val="both"/>
            </w:pPr>
            <w:r>
              <w:t xml:space="preserve">Приемные семьи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textDirection w:val="lrTb"/>
            <w:noWrap w:val="false"/>
          </w:tcPr>
          <w:p>
            <w:pPr>
              <w:jc w:val="both"/>
            </w:pPr>
            <w:r>
              <w:t xml:space="preserve">2.10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52" w:type="dxa"/>
            <w:textDirection w:val="lrTb"/>
            <w:noWrap w:val="false"/>
          </w:tcPr>
          <w:p>
            <w:pPr>
              <w:jc w:val="both"/>
            </w:pPr>
            <w:r>
              <w:t xml:space="preserve">В них детей, учащихся школы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textDirection w:val="lrTb"/>
            <w:noWrap w:val="false"/>
          </w:tcPr>
          <w:p>
            <w:pPr>
              <w:jc w:val="both"/>
            </w:pPr>
            <w:r>
              <w:t xml:space="preserve">2.11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52" w:type="dxa"/>
            <w:textDirection w:val="lrTb"/>
            <w:noWrap w:val="false"/>
          </w:tcPr>
          <w:p>
            <w:pPr>
              <w:jc w:val="both"/>
            </w:pPr>
            <w:r>
              <w:t xml:space="preserve">Семья, где воспитывает одинокая мать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textDirection w:val="lrTb"/>
            <w:noWrap w:val="false"/>
          </w:tcPr>
          <w:p>
            <w:pPr>
              <w:jc w:val="both"/>
            </w:pPr>
            <w:r>
              <w:t xml:space="preserve">2.12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52" w:type="dxa"/>
            <w:textDirection w:val="lrTb"/>
            <w:noWrap w:val="false"/>
          </w:tcPr>
          <w:p>
            <w:pPr>
              <w:jc w:val="both"/>
            </w:pPr>
            <w:r>
              <w:t xml:space="preserve">В них детей, учащихся школы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textDirection w:val="lrTb"/>
            <w:noWrap w:val="false"/>
          </w:tcPr>
          <w:p>
            <w:pPr>
              <w:jc w:val="both"/>
            </w:pPr>
            <w:r>
              <w:t xml:space="preserve">3.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52" w:type="dxa"/>
            <w:textDirection w:val="lrTb"/>
            <w:noWrap w:val="false"/>
          </w:tcPr>
          <w:p>
            <w:pPr>
              <w:jc w:val="both"/>
            </w:pPr>
            <w:r>
              <w:t xml:space="preserve">Многодетные семьи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textDirection w:val="lrTb"/>
            <w:noWrap w:val="false"/>
          </w:tcPr>
          <w:p>
            <w:pPr>
              <w:jc w:val="both"/>
            </w:pPr>
            <w:r>
              <w:t xml:space="preserve">3.1.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52" w:type="dxa"/>
            <w:textDirection w:val="lrTb"/>
            <w:noWrap w:val="false"/>
          </w:tcPr>
          <w:p>
            <w:pPr>
              <w:jc w:val="both"/>
            </w:pPr>
            <w:r>
              <w:t xml:space="preserve">В них детей, учащихся школы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jc w:val="center"/>
            </w:pPr>
            <w:r>
              <w:t xml:space="preserve">4</w:t>
            </w:r>
            <w:r/>
          </w:p>
        </w:tc>
      </w:tr>
      <w:tr>
        <w:trPr>
          <w:trHeight w:val="29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textDirection w:val="lrTb"/>
            <w:noWrap w:val="false"/>
          </w:tcPr>
          <w:p>
            <w:pPr>
              <w:jc w:val="both"/>
            </w:pPr>
            <w:r>
              <w:t xml:space="preserve">4.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52" w:type="dxa"/>
            <w:textDirection w:val="lrTb"/>
            <w:noWrap w:val="false"/>
          </w:tcPr>
          <w:p>
            <w:pPr>
              <w:jc w:val="both"/>
            </w:pPr>
            <w:r>
              <w:t xml:space="preserve">Малообеспеченные семьи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textDirection w:val="lrTb"/>
            <w:noWrap w:val="false"/>
          </w:tcPr>
          <w:p>
            <w:pPr>
              <w:jc w:val="both"/>
            </w:pPr>
            <w:r>
              <w:t xml:space="preserve">4.1.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52" w:type="dxa"/>
            <w:textDirection w:val="lrTb"/>
            <w:noWrap w:val="false"/>
          </w:tcPr>
          <w:p>
            <w:pPr>
              <w:jc w:val="both"/>
            </w:pPr>
            <w:r>
              <w:t xml:space="preserve">Малообеспеченные семьи, состоящие на учете в соц. защите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textDirection w:val="lrTb"/>
            <w:noWrap w:val="false"/>
          </w:tcPr>
          <w:p>
            <w:pPr>
              <w:jc w:val="both"/>
            </w:pPr>
            <w:r>
              <w:t xml:space="preserve">4.2.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52" w:type="dxa"/>
            <w:textDirection w:val="lrTb"/>
            <w:noWrap w:val="false"/>
          </w:tcPr>
          <w:p>
            <w:pPr>
              <w:jc w:val="both"/>
            </w:pPr>
            <w:r>
              <w:t xml:space="preserve">В них детей, учащихся школы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textDirection w:val="lrTb"/>
            <w:noWrap w:val="false"/>
          </w:tcPr>
          <w:p>
            <w:pPr>
              <w:jc w:val="both"/>
            </w:pPr>
            <w:r>
              <w:t xml:space="preserve">4.3.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52" w:type="dxa"/>
            <w:textDirection w:val="lrTb"/>
            <w:noWrap w:val="false"/>
          </w:tcPr>
          <w:p>
            <w:pPr>
              <w:jc w:val="both"/>
            </w:pPr>
            <w:r>
              <w:t xml:space="preserve">Малообеспеченные семьи, поставленные на льготное горячее питание в школе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textDirection w:val="lrTb"/>
            <w:noWrap w:val="false"/>
          </w:tcPr>
          <w:p>
            <w:pPr>
              <w:jc w:val="both"/>
            </w:pPr>
            <w:r>
              <w:t xml:space="preserve">4.4.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52" w:type="dxa"/>
            <w:textDirection w:val="lrTb"/>
            <w:noWrap w:val="false"/>
          </w:tcPr>
          <w:p>
            <w:pPr>
              <w:jc w:val="both"/>
            </w:pPr>
            <w:r>
              <w:t xml:space="preserve">В них детей, учащихся школы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textDirection w:val="lrTb"/>
            <w:noWrap w:val="false"/>
          </w:tcPr>
          <w:p>
            <w:pPr>
              <w:jc w:val="both"/>
            </w:pPr>
            <w:r>
              <w:t xml:space="preserve">5.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52" w:type="dxa"/>
            <w:textDirection w:val="lrTb"/>
            <w:noWrap w:val="false"/>
          </w:tcPr>
          <w:p>
            <w:pPr>
              <w:jc w:val="both"/>
            </w:pPr>
            <w:r>
              <w:t xml:space="preserve">Количество семей, получивших</w:t>
            </w:r>
            <w:r>
              <w:t xml:space="preserve"> материальную помощь к 1.09.2021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textDirection w:val="lrTb"/>
            <w:noWrap w:val="false"/>
          </w:tcPr>
          <w:p>
            <w:pPr>
              <w:jc w:val="both"/>
            </w:pPr>
            <w:r>
              <w:t xml:space="preserve">5.1.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52" w:type="dxa"/>
            <w:textDirection w:val="lrTb"/>
            <w:noWrap w:val="false"/>
          </w:tcPr>
          <w:p>
            <w:pPr>
              <w:jc w:val="both"/>
            </w:pPr>
            <w:r>
              <w:t xml:space="preserve">В них детей, учащихся школы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textDirection w:val="lrTb"/>
            <w:noWrap w:val="false"/>
          </w:tcPr>
          <w:p>
            <w:pPr>
              <w:jc w:val="both"/>
            </w:pPr>
            <w:r>
              <w:t xml:space="preserve">6.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52" w:type="dxa"/>
            <w:textDirection w:val="lrTb"/>
            <w:noWrap w:val="false"/>
          </w:tcPr>
          <w:p>
            <w:pPr>
              <w:jc w:val="both"/>
            </w:pPr>
            <w:r>
              <w:t xml:space="preserve">Всего неблагополучных семей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textDirection w:val="lrTb"/>
            <w:noWrap w:val="false"/>
          </w:tcPr>
          <w:p>
            <w:pPr>
              <w:jc w:val="both"/>
            </w:pPr>
            <w:r>
              <w:t xml:space="preserve">6.1.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52" w:type="dxa"/>
            <w:textDirection w:val="lrTb"/>
            <w:noWrap w:val="false"/>
          </w:tcPr>
          <w:p>
            <w:pPr>
              <w:jc w:val="both"/>
            </w:pPr>
            <w:r>
              <w:t xml:space="preserve">В них детей, учащихся школы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52" w:type="dxa"/>
            <w:textDirection w:val="lrTb"/>
            <w:noWrap w:val="false"/>
          </w:tcPr>
          <w:p>
            <w:pPr>
              <w:jc w:val="both"/>
            </w:pPr>
            <w:r>
              <w:t xml:space="preserve">В том числе: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textDirection w:val="lrTb"/>
            <w:noWrap w:val="false"/>
          </w:tcPr>
          <w:p>
            <w:pPr>
              <w:jc w:val="both"/>
            </w:pPr>
            <w:r>
              <w:t xml:space="preserve">6.2.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52" w:type="dxa"/>
            <w:textDirection w:val="lrTb"/>
            <w:noWrap w:val="false"/>
          </w:tcPr>
          <w:p>
            <w:r>
              <w:t xml:space="preserve">Семьи, состоящие на районном учете (в отд .соцзащиты)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textDirection w:val="lrTb"/>
            <w:noWrap w:val="false"/>
          </w:tcPr>
          <w:p>
            <w:pPr>
              <w:jc w:val="both"/>
            </w:pPr>
            <w:r>
              <w:t xml:space="preserve">6.3.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52" w:type="dxa"/>
            <w:textDirection w:val="lrTb"/>
            <w:noWrap w:val="false"/>
          </w:tcPr>
          <w:p>
            <w:pPr>
              <w:jc w:val="both"/>
            </w:pPr>
            <w:r>
              <w:t xml:space="preserve">В них детей, учащихся школы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textDirection w:val="lrTb"/>
            <w:noWrap w:val="false"/>
          </w:tcPr>
          <w:p>
            <w:pPr>
              <w:jc w:val="both"/>
            </w:pPr>
            <w:r>
              <w:t xml:space="preserve">6.4.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52" w:type="dxa"/>
            <w:textDirection w:val="lrTb"/>
            <w:noWrap w:val="false"/>
          </w:tcPr>
          <w:p>
            <w:pPr>
              <w:jc w:val="both"/>
            </w:pPr>
            <w:r>
              <w:t xml:space="preserve">Семьи, где родители лишены родительских прав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textDirection w:val="lrTb"/>
            <w:noWrap w:val="false"/>
          </w:tcPr>
          <w:p>
            <w:pPr>
              <w:jc w:val="both"/>
            </w:pPr>
            <w:r>
              <w:t xml:space="preserve">6.5.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52" w:type="dxa"/>
            <w:textDirection w:val="lrTb"/>
            <w:noWrap w:val="false"/>
          </w:tcPr>
          <w:p>
            <w:pPr>
              <w:jc w:val="both"/>
            </w:pPr>
            <w:r>
              <w:t xml:space="preserve">В них детей, учащихся школы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textDirection w:val="lrTb"/>
            <w:noWrap w:val="false"/>
          </w:tcPr>
          <w:p>
            <w:pPr>
              <w:jc w:val="both"/>
            </w:pPr>
            <w:r>
              <w:t xml:space="preserve">6.6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52" w:type="dxa"/>
            <w:textDirection w:val="lrTb"/>
            <w:noWrap w:val="false"/>
          </w:tcPr>
          <w:p>
            <w:pPr>
              <w:jc w:val="both"/>
            </w:pPr>
            <w:r>
              <w:t xml:space="preserve">Семьи, состоящие на внутришкольном контроле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textDirection w:val="lrTb"/>
            <w:noWrap w:val="false"/>
          </w:tcPr>
          <w:p>
            <w:pPr>
              <w:jc w:val="both"/>
            </w:pPr>
            <w:r>
              <w:t xml:space="preserve">6.7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52" w:type="dxa"/>
            <w:textDirection w:val="lrTb"/>
            <w:noWrap w:val="false"/>
          </w:tcPr>
          <w:p>
            <w:pPr>
              <w:jc w:val="both"/>
            </w:pPr>
            <w:r>
              <w:t xml:space="preserve">В них детей, учащихся школы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textDirection w:val="lrTb"/>
            <w:noWrap w:val="false"/>
          </w:tcPr>
          <w:p>
            <w:pPr>
              <w:jc w:val="both"/>
            </w:pPr>
            <w:r>
              <w:t xml:space="preserve">7.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52" w:type="dxa"/>
            <w:textDirection w:val="lrTb"/>
            <w:noWrap w:val="false"/>
          </w:tcPr>
          <w:p>
            <w:pPr>
              <w:jc w:val="both"/>
            </w:pPr>
            <w:r>
              <w:t xml:space="preserve">Опекаемые дети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textDirection w:val="lrTb"/>
            <w:noWrap w:val="false"/>
          </w:tcPr>
          <w:p>
            <w:pPr>
              <w:jc w:val="both"/>
            </w:pPr>
            <w:r>
              <w:t xml:space="preserve">8.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52" w:type="dxa"/>
            <w:textDirection w:val="lrTb"/>
            <w:noWrap w:val="false"/>
          </w:tcPr>
          <w:p>
            <w:pPr>
              <w:jc w:val="both"/>
            </w:pPr>
            <w:r>
              <w:t xml:space="preserve">Дети- инвалиды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textDirection w:val="lrTb"/>
            <w:noWrap w:val="false"/>
          </w:tcPr>
          <w:p>
            <w:pPr>
              <w:jc w:val="both"/>
            </w:pPr>
            <w:r>
              <w:t xml:space="preserve">9.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52" w:type="dxa"/>
            <w:textDirection w:val="lrTb"/>
            <w:noWrap w:val="false"/>
          </w:tcPr>
          <w:p>
            <w:pPr>
              <w:jc w:val="both"/>
            </w:pPr>
            <w:r>
              <w:t xml:space="preserve"> Семьи, где родители-инвалиды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textDirection w:val="lrTb"/>
            <w:noWrap w:val="false"/>
          </w:tcPr>
          <w:p>
            <w:pPr>
              <w:jc w:val="both"/>
            </w:pPr>
            <w:r>
              <w:t xml:space="preserve">10.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52" w:type="dxa"/>
            <w:textDirection w:val="lrTb"/>
            <w:noWrap w:val="false"/>
          </w:tcPr>
          <w:p>
            <w:pPr>
              <w:jc w:val="both"/>
            </w:pPr>
            <w:r>
              <w:t xml:space="preserve">Количество родителей в школе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jc w:val="center"/>
            </w:pPr>
            <w:r>
              <w:t xml:space="preserve">15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textDirection w:val="lrTb"/>
            <w:noWrap w:val="false"/>
          </w:tcPr>
          <w:p>
            <w:pPr>
              <w:jc w:val="both"/>
            </w:pPr>
            <w:r>
              <w:t xml:space="preserve">11.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52" w:type="dxa"/>
            <w:textDirection w:val="lrTb"/>
            <w:noWrap w:val="false"/>
          </w:tcPr>
          <w:p>
            <w:pPr>
              <w:jc w:val="both"/>
            </w:pPr>
            <w:r>
              <w:t xml:space="preserve">Образование родителей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textDirection w:val="lrTb"/>
            <w:noWrap w:val="false"/>
          </w:tcPr>
          <w:p>
            <w:pPr>
              <w:jc w:val="both"/>
            </w:pPr>
            <w:r>
              <w:t xml:space="preserve">11.1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52" w:type="dxa"/>
            <w:textDirection w:val="lrTb"/>
            <w:noWrap w:val="false"/>
          </w:tcPr>
          <w:p>
            <w:pPr>
              <w:jc w:val="both"/>
            </w:pPr>
            <w:r>
              <w:t xml:space="preserve">Высшее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textDirection w:val="lrTb"/>
            <w:noWrap w:val="false"/>
          </w:tcPr>
          <w:p>
            <w:pPr>
              <w:jc w:val="both"/>
            </w:pPr>
            <w:r>
              <w:t xml:space="preserve">11.2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52" w:type="dxa"/>
            <w:textDirection w:val="lrTb"/>
            <w:noWrap w:val="false"/>
          </w:tcPr>
          <w:p>
            <w:pPr>
              <w:jc w:val="both"/>
            </w:pPr>
            <w:r>
              <w:t xml:space="preserve">Среднее (10 (11) классов)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textDirection w:val="lrTb"/>
            <w:noWrap w:val="false"/>
          </w:tcPr>
          <w:p>
            <w:pPr>
              <w:jc w:val="both"/>
            </w:pPr>
            <w:r>
              <w:t xml:space="preserve">11.3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52" w:type="dxa"/>
            <w:textDirection w:val="lrTb"/>
            <w:noWrap w:val="false"/>
          </w:tcPr>
          <w:p>
            <w:pPr>
              <w:jc w:val="both"/>
            </w:pPr>
            <w:r>
              <w:t xml:space="preserve">Среднее специальное (техникумы, ПТУ)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jc w:val="center"/>
            </w:pPr>
            <w:r>
              <w:t xml:space="preserve">6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textDirection w:val="lrTb"/>
            <w:noWrap w:val="false"/>
          </w:tcPr>
          <w:p>
            <w:pPr>
              <w:jc w:val="both"/>
            </w:pPr>
            <w:r>
              <w:t xml:space="preserve">11.4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52" w:type="dxa"/>
            <w:textDirection w:val="lrTb"/>
            <w:noWrap w:val="false"/>
          </w:tcPr>
          <w:p>
            <w:pPr>
              <w:jc w:val="both"/>
            </w:pPr>
            <w:r>
              <w:t xml:space="preserve">Незаконченное высшее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textDirection w:val="lrTb"/>
            <w:noWrap w:val="false"/>
          </w:tcPr>
          <w:p>
            <w:pPr>
              <w:jc w:val="both"/>
            </w:pPr>
            <w:r>
              <w:t xml:space="preserve">11.5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52" w:type="dxa"/>
            <w:textDirection w:val="lrTb"/>
            <w:noWrap w:val="false"/>
          </w:tcPr>
          <w:p>
            <w:pPr>
              <w:jc w:val="both"/>
            </w:pPr>
            <w:r>
              <w:t xml:space="preserve">Без образования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textDirection w:val="lrTb"/>
            <w:noWrap w:val="false"/>
          </w:tcPr>
          <w:p>
            <w:pPr>
              <w:jc w:val="both"/>
            </w:pPr>
            <w:r>
              <w:t xml:space="preserve">12.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52" w:type="dxa"/>
            <w:textDirection w:val="lrTb"/>
            <w:noWrap w:val="false"/>
          </w:tcPr>
          <w:p>
            <w:pPr>
              <w:jc w:val="both"/>
            </w:pPr>
            <w:r>
              <w:t xml:space="preserve">Занятость родителей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jc w:val="center"/>
            </w:pPr>
            <w:r>
              <w:t xml:space="preserve">83</w:t>
            </w:r>
            <w:r>
              <w:t xml:space="preserve">%</w:t>
            </w:r>
            <w:r/>
          </w:p>
        </w:tc>
      </w:tr>
    </w:tbl>
    <w:p>
      <w:pPr>
        <w:jc w:val="center"/>
      </w:pPr>
      <w:r>
        <w:rPr>
          <w:b/>
          <w:color w:val="000000"/>
          <w:lang w:val="ru-RU"/>
        </w:rPr>
      </w:r>
      <w:r>
        <w:rPr>
          <w:b/>
          <w:color w:val="000000"/>
        </w:rPr>
      </w:r>
      <w:r/>
    </w:p>
    <w:p>
      <w:pPr>
        <w:jc w:val="center"/>
      </w:pPr>
      <w:r>
        <w:rPr>
          <w:b/>
          <w:color w:val="000000"/>
          <w:lang w:val="ru-RU"/>
        </w:rPr>
        <w:t xml:space="preserve">Материально-техническое и финансовое обеспечение образовательной организации</w:t>
      </w:r>
      <w:r>
        <w:rPr>
          <w:b/>
        </w:rPr>
      </w:r>
      <w:r/>
    </w:p>
    <w:p>
      <w:pPr>
        <w:ind w:firstLine="708"/>
        <w:jc w:val="both"/>
        <w:widowControl/>
      </w:pPr>
      <w:r>
        <w:rPr>
          <w:color w:val="000000"/>
          <w:lang w:val="ru-RU"/>
        </w:rPr>
        <w:t xml:space="preserve">Пр</w:t>
      </w:r>
      <w:r>
        <w:rPr>
          <w:color w:val="000000"/>
          <w:lang w:val="ru-RU"/>
        </w:rPr>
        <w:t xml:space="preserve">о</w:t>
      </w:r>
      <w:r>
        <w:rPr>
          <w:color w:val="000000"/>
          <w:lang w:val="ru-RU"/>
        </w:rPr>
        <w:t xml:space="preserve">ектная наполняемость школы - 60</w:t>
      </w:r>
      <w:r>
        <w:rPr>
          <w:color w:val="000000"/>
          <w:lang w:val="ru-RU"/>
        </w:rPr>
        <w:t xml:space="preserve"> ч</w:t>
      </w:r>
      <w:r>
        <w:rPr>
          <w:color w:val="000000"/>
          <w:lang w:val="ru-RU"/>
        </w:rPr>
        <w:t xml:space="preserve">ел., фактическая наполняе</w:t>
      </w:r>
      <w:r>
        <w:rPr>
          <w:color w:val="000000"/>
          <w:lang w:val="ru-RU"/>
        </w:rPr>
        <w:t xml:space="preserve">мость  н</w:t>
      </w:r>
      <w:r>
        <w:rPr>
          <w:color w:val="000000"/>
          <w:lang w:val="ru-RU"/>
        </w:rPr>
        <w:t xml:space="preserve">а 1 сентября 202</w:t>
      </w:r>
      <w:r>
        <w:rPr>
          <w:color w:val="000000"/>
          <w:lang w:val="ru-RU"/>
        </w:rPr>
        <w:t xml:space="preserve">5</w:t>
      </w:r>
      <w:r>
        <w:rPr>
          <w:color w:val="000000"/>
          <w:lang w:val="ru-RU"/>
        </w:rPr>
        <w:t xml:space="preserve"> года 13 </w:t>
      </w:r>
      <w:r>
        <w:rPr>
          <w:color w:val="000000"/>
          <w:lang w:val="ru-RU"/>
        </w:rPr>
        <w:t xml:space="preserve">че</w:t>
      </w:r>
      <w:r>
        <w:rPr>
          <w:color w:val="000000"/>
          <w:lang w:val="ru-RU"/>
        </w:rPr>
        <w:t xml:space="preserve">л. Общая площадь здания —    </w:t>
      </w:r>
      <w:r>
        <w:rPr>
          <w:color w:val="000000"/>
          <w:lang w:val="ru-RU"/>
        </w:rPr>
        <w:t xml:space="preserve"> кв.м. Площадь здания и количество учебных кабинетов позволяют вести обучение в одну смену. Во вторую половину дня   учащимся  предоставляется возможность для дополнительного образования.</w:t>
      </w:r>
      <w:r>
        <w:rPr>
          <w:color w:val="000000"/>
        </w:rPr>
      </w:r>
      <w:r/>
    </w:p>
    <w:p>
      <w:pPr>
        <w:ind w:firstLine="708"/>
        <w:jc w:val="both"/>
        <w:widowControl/>
      </w:pPr>
      <w:r>
        <w:rPr>
          <w:color w:val="000000"/>
          <w:lang w:val="ru-RU"/>
        </w:rPr>
        <w:t xml:space="preserve">В школе имеются учебные кабинеты, оснащенные мебелью, информационными стендами, техническими средствами, наглядно-дидактическими материалами. </w:t>
      </w:r>
      <w:r>
        <w:rPr>
          <w:color w:val="000000"/>
        </w:rPr>
      </w:r>
      <w:r/>
    </w:p>
    <w:p>
      <w:pPr>
        <w:ind w:left="720" w:hanging="720"/>
        <w:jc w:val="both"/>
        <w:widowControl/>
      </w:pPr>
      <w:r>
        <w:rPr>
          <w:color w:val="000000"/>
          <w:lang w:val="ru-RU"/>
        </w:rPr>
        <w:t xml:space="preserve"> </w:t>
      </w:r>
      <w:r>
        <w:t xml:space="preserve">     </w:t>
      </w:r>
      <w:r>
        <w:rPr>
          <w:color w:val="000000"/>
          <w:lang w:val="ru-RU"/>
        </w:rPr>
        <w:t xml:space="preserve"> </w:t>
      </w:r>
      <w:r>
        <w:t xml:space="preserve">       </w:t>
      </w:r>
      <w:r>
        <w:rPr>
          <w:color w:val="000000"/>
          <w:lang w:val="ru-RU"/>
        </w:rPr>
        <w:t xml:space="preserve">Есть столовая   на  15</w:t>
      </w:r>
      <w:r>
        <w:rPr>
          <w:color w:val="000000"/>
          <w:lang w:val="ru-RU"/>
        </w:rPr>
        <w:t xml:space="preserve"> посадочных мест.</w:t>
      </w:r>
      <w:r>
        <w:t xml:space="preserve"> </w:t>
      </w:r>
      <w:r/>
    </w:p>
    <w:p>
      <w:pPr>
        <w:tabs>
          <w:tab w:val="left" w:pos="4153" w:leader="none"/>
        </w:tabs>
      </w:pPr>
      <w:r>
        <w:t xml:space="preserve">     </w:t>
      </w:r>
      <w:r>
        <w:tab/>
      </w:r>
      <w:r/>
    </w:p>
    <w:tbl>
      <w:tblPr>
        <w:tblStyle w:val="831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1722"/>
        <w:gridCol w:w="3827"/>
      </w:tblGrid>
      <w:tr>
        <w:trPr>
          <w:trHeight w:val="40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22" w:type="dxa"/>
            <w:textDirection w:val="lrTb"/>
            <w:noWrap w:val="false"/>
          </w:tcPr>
          <w:p>
            <w:pPr>
              <w:jc w:val="both"/>
              <w:widowControl/>
              <w:rPr>
                <w:bCs/>
                <w:szCs w:val="22"/>
              </w:rPr>
            </w:pPr>
            <w:r>
              <w:rPr>
                <w:b/>
                <w:sz w:val="22"/>
                <w:lang w:val="ru-RU"/>
              </w:rPr>
              <w:t xml:space="preserve">Наименование</w:t>
            </w:r>
            <w:r>
              <w:rPr>
                <w:b/>
                <w:sz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jc w:val="both"/>
              <w:widowControl/>
              <w:rPr>
                <w:bCs/>
                <w:szCs w:val="22"/>
              </w:rPr>
            </w:pPr>
            <w:r>
              <w:rPr>
                <w:b/>
                <w:sz w:val="22"/>
                <w:lang w:val="ru-RU"/>
              </w:rPr>
              <w:t xml:space="preserve">Единицы измерения</w:t>
            </w:r>
            <w:r>
              <w:rPr>
                <w:b/>
                <w:sz w:val="22"/>
              </w:rPr>
            </w:r>
            <w:r/>
          </w:p>
        </w:tc>
      </w:tr>
      <w:tr>
        <w:trPr>
          <w:trHeight w:val="30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22" w:type="dxa"/>
            <w:textDirection w:val="lrTb"/>
            <w:noWrap w:val="false"/>
          </w:tcPr>
          <w:p>
            <w:pPr>
              <w:jc w:val="both"/>
              <w:widowControl/>
              <w:rPr>
                <w:bCs/>
                <w:szCs w:val="22"/>
              </w:rPr>
            </w:pPr>
            <w:r>
              <w:rPr>
                <w:b/>
                <w:sz w:val="22"/>
                <w:lang w:val="ru-RU"/>
              </w:rPr>
              <w:t xml:space="preserve">Наличие компьютерной базы</w:t>
            </w:r>
            <w:r>
              <w:rPr>
                <w:b/>
                <w:sz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jc w:val="both"/>
              <w:widowControl/>
              <w:rPr>
                <w:szCs w:val="22"/>
              </w:rPr>
            </w:pPr>
            <w:r>
              <w:rPr>
                <w:sz w:val="22"/>
                <w:lang w:val="en-US"/>
              </w:rPr>
            </w:r>
            <w:r>
              <w:rPr>
                <w:sz w:val="22"/>
              </w:rPr>
            </w:r>
            <w:r/>
          </w:p>
        </w:tc>
      </w:tr>
      <w:tr>
        <w:trPr>
          <w:trHeight w:val="3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22" w:type="dxa"/>
            <w:textDirection w:val="lrTb"/>
            <w:noWrap w:val="false"/>
          </w:tcPr>
          <w:p>
            <w:pPr>
              <w:jc w:val="both"/>
              <w:widowControl/>
              <w:rPr>
                <w:szCs w:val="22"/>
              </w:rPr>
            </w:pPr>
            <w:r>
              <w:rPr>
                <w:sz w:val="22"/>
                <w:lang w:val="ru-RU"/>
              </w:rPr>
              <w:t xml:space="preserve">Количество персональных ЭВМ (показывается количество всех имеющихся ПК), учитывая ноутбуки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jc w:val="both"/>
              <w:widowControl/>
              <w:rPr>
                <w:szCs w:val="22"/>
              </w:rPr>
            </w:pPr>
            <w:r>
              <w:rPr>
                <w:sz w:val="22"/>
                <w:lang w:val="en-US"/>
              </w:rPr>
              <w:t xml:space="preserve">7</w:t>
            </w:r>
            <w:r>
              <w:rPr>
                <w:sz w:val="22"/>
              </w:rPr>
            </w:r>
            <w:r/>
          </w:p>
        </w:tc>
      </w:tr>
      <w:tr>
        <w:trPr>
          <w:trHeight w:val="30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22" w:type="dxa"/>
            <w:textDirection w:val="lrTb"/>
            <w:noWrap w:val="false"/>
          </w:tcPr>
          <w:p>
            <w:pPr>
              <w:jc w:val="both"/>
              <w:widowControl/>
              <w:rPr>
                <w:bCs/>
                <w:szCs w:val="22"/>
              </w:rPr>
            </w:pPr>
            <w:r>
              <w:rPr>
                <w:b/>
                <w:sz w:val="22"/>
                <w:lang w:val="ru-RU"/>
              </w:rPr>
              <w:t xml:space="preserve">из них:</w:t>
            </w:r>
            <w:r>
              <w:rPr>
                <w:b/>
                <w:sz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jc w:val="both"/>
              <w:widowControl/>
              <w:rPr>
                <w:szCs w:val="22"/>
              </w:rPr>
            </w:pPr>
            <w:r>
              <w:rPr>
                <w:sz w:val="22"/>
                <w:lang w:val="en-US"/>
              </w:rPr>
            </w:r>
            <w:r>
              <w:rPr>
                <w:sz w:val="22"/>
              </w:rPr>
            </w:r>
            <w:r/>
          </w:p>
        </w:tc>
      </w:tr>
      <w:tr>
        <w:trPr>
          <w:trHeight w:val="28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22" w:type="dxa"/>
            <w:textDirection w:val="lrTb"/>
            <w:noWrap w:val="false"/>
          </w:tcPr>
          <w:p>
            <w:pPr>
              <w:jc w:val="both"/>
              <w:widowControl/>
              <w:rPr>
                <w:szCs w:val="22"/>
              </w:rPr>
            </w:pPr>
            <w:r>
              <w:rPr>
                <w:sz w:val="22"/>
                <w:lang w:val="ru-RU"/>
              </w:rPr>
              <w:t xml:space="preserve">- приобретённых за последние три года (ед.)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jc w:val="both"/>
              <w:widowControl/>
              <w:rPr>
                <w:szCs w:val="22"/>
              </w:rPr>
            </w:pPr>
            <w:r>
              <w:rPr>
                <w:sz w:val="22"/>
                <w:lang w:val="en-US"/>
              </w:rPr>
              <w:t xml:space="preserve">4</w:t>
            </w:r>
            <w:r>
              <w:rPr>
                <w:sz w:val="22"/>
              </w:rPr>
            </w:r>
            <w:r/>
          </w:p>
        </w:tc>
      </w:tr>
      <w:tr>
        <w:trPr>
          <w:trHeight w:val="5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22" w:type="dxa"/>
            <w:textDirection w:val="lrTb"/>
            <w:noWrap w:val="false"/>
          </w:tcPr>
          <w:p>
            <w:pPr>
              <w:jc w:val="both"/>
              <w:widowControl/>
              <w:rPr>
                <w:szCs w:val="22"/>
              </w:rPr>
            </w:pPr>
            <w:r>
              <w:rPr>
                <w:sz w:val="22"/>
                <w:lang w:val="ru-RU"/>
              </w:rPr>
              <w:t xml:space="preserve">- используются в учебных целях (показывается количество ПК из всех имеющихся, которые используются в учебных целях)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jc w:val="both"/>
              <w:widowControl/>
              <w:rPr>
                <w:szCs w:val="22"/>
              </w:rPr>
            </w:pPr>
            <w:r>
              <w:rPr>
                <w:sz w:val="22"/>
                <w:lang w:val="en-US"/>
              </w:rPr>
              <w:t xml:space="preserve">4</w:t>
            </w:r>
            <w:r>
              <w:rPr>
                <w:sz w:val="22"/>
              </w:rPr>
            </w:r>
            <w:r/>
          </w:p>
        </w:tc>
      </w:tr>
      <w:tr>
        <w:trPr>
          <w:trHeight w:val="55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22" w:type="dxa"/>
            <w:textDirection w:val="lrTb"/>
            <w:noWrap w:val="false"/>
          </w:tcPr>
          <w:p>
            <w:pPr>
              <w:jc w:val="both"/>
              <w:widowControl/>
              <w:rPr>
                <w:szCs w:val="22"/>
              </w:rPr>
            </w:pPr>
            <w:r>
              <w:rPr>
                <w:sz w:val="22"/>
                <w:lang w:val="ru-RU"/>
              </w:rPr>
              <w:t xml:space="preserve">Наличие кабинетов основ информатики и ИКТ (при отсутствии таких кабинетов поставить «0»), учитывая мобильный кабинет (ед.)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jc w:val="both"/>
              <w:widowControl/>
              <w:rPr>
                <w:szCs w:val="22"/>
              </w:rPr>
            </w:pPr>
            <w:r>
              <w:rPr>
                <w:sz w:val="22"/>
                <w:lang w:val="en-US"/>
              </w:rPr>
              <w:t xml:space="preserve">1</w:t>
            </w:r>
            <w:r>
              <w:rPr>
                <w:sz w:val="22"/>
              </w:rPr>
            </w:r>
            <w:r/>
          </w:p>
        </w:tc>
      </w:tr>
      <w:tr>
        <w:trPr>
          <w:trHeight w:val="27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22" w:type="dxa"/>
            <w:textDirection w:val="lrTb"/>
            <w:noWrap w:val="false"/>
          </w:tcPr>
          <w:p>
            <w:pPr>
              <w:jc w:val="both"/>
              <w:widowControl/>
              <w:rPr>
                <w:szCs w:val="22"/>
              </w:rPr>
            </w:pPr>
            <w:r>
              <w:rPr>
                <w:sz w:val="22"/>
                <w:lang w:val="ru-RU"/>
              </w:rPr>
              <w:t xml:space="preserve">в них рабочих мест  с ЭВМ (мест), кроме рабочего места учителя 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jc w:val="both"/>
              <w:widowControl/>
              <w:rPr>
                <w:szCs w:val="22"/>
              </w:rPr>
            </w:pPr>
            <w:r>
              <w:rPr>
                <w:sz w:val="22"/>
                <w:lang w:val="en-US"/>
              </w:rPr>
              <w:t xml:space="preserve">5</w:t>
            </w:r>
            <w:r>
              <w:rPr>
                <w:sz w:val="22"/>
              </w:rPr>
            </w:r>
            <w:r/>
          </w:p>
        </w:tc>
      </w:tr>
      <w:tr>
        <w:trPr>
          <w:trHeight w:val="28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22" w:type="dxa"/>
            <w:textDirection w:val="lrTb"/>
            <w:noWrap w:val="false"/>
          </w:tcPr>
          <w:p>
            <w:pPr>
              <w:jc w:val="both"/>
              <w:widowControl/>
              <w:rPr>
                <w:szCs w:val="22"/>
              </w:rPr>
            </w:pPr>
            <w:r>
              <w:rPr>
                <w:sz w:val="22"/>
                <w:lang w:val="ru-RU"/>
              </w:rPr>
              <w:t xml:space="preserve">Количество интерактивных досок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jc w:val="both"/>
              <w:widowControl/>
              <w:rPr>
                <w:szCs w:val="22"/>
              </w:rPr>
            </w:pPr>
            <w:r>
              <w:rPr>
                <w:sz w:val="22"/>
                <w:lang w:val="en-US"/>
              </w:rPr>
              <w:t xml:space="preserve">1</w:t>
            </w:r>
            <w:r>
              <w:rPr>
                <w:sz w:val="22"/>
              </w:rPr>
            </w:r>
            <w:r/>
          </w:p>
        </w:tc>
      </w:tr>
      <w:tr>
        <w:trPr>
          <w:trHeight w:val="26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22" w:type="dxa"/>
            <w:textDirection w:val="lrTb"/>
            <w:noWrap w:val="false"/>
          </w:tcPr>
          <w:p>
            <w:pPr>
              <w:jc w:val="both"/>
              <w:widowControl/>
              <w:rPr>
                <w:szCs w:val="22"/>
              </w:rPr>
            </w:pPr>
            <w:r>
              <w:rPr>
                <w:sz w:val="22"/>
                <w:lang w:val="ru-RU"/>
              </w:rPr>
              <w:t xml:space="preserve">Количество мультимедийных проекторов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jc w:val="both"/>
              <w:widowControl/>
              <w:rPr>
                <w:szCs w:val="22"/>
              </w:rPr>
            </w:pPr>
            <w:r>
              <w:rPr>
                <w:sz w:val="22"/>
                <w:lang w:val="en-US"/>
              </w:rPr>
              <w:t xml:space="preserve">2</w:t>
            </w:r>
            <w:r>
              <w:rPr>
                <w:sz w:val="22"/>
              </w:rPr>
            </w:r>
            <w:r/>
          </w:p>
        </w:tc>
      </w:tr>
      <w:tr>
        <w:trPr>
          <w:trHeight w:val="28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22" w:type="dxa"/>
            <w:textDirection w:val="lrTb"/>
            <w:noWrap w:val="false"/>
          </w:tcPr>
          <w:p>
            <w:pPr>
              <w:jc w:val="both"/>
              <w:widowControl/>
              <w:rPr>
                <w:szCs w:val="22"/>
              </w:rPr>
            </w:pPr>
            <w:r>
              <w:rPr>
                <w:sz w:val="22"/>
                <w:lang w:val="ru-RU"/>
              </w:rPr>
              <w:t xml:space="preserve">Подключено ли учреждение к сети Интернет (да, нет)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jc w:val="both"/>
              <w:widowControl/>
              <w:rPr>
                <w:szCs w:val="22"/>
              </w:rPr>
            </w:pPr>
            <w:r>
              <w:rPr>
                <w:sz w:val="22"/>
                <w:lang w:val="ru-RU"/>
              </w:rPr>
              <w:t xml:space="preserve">да</w:t>
            </w:r>
            <w:r>
              <w:rPr>
                <w:sz w:val="22"/>
              </w:rPr>
            </w:r>
            <w:r/>
          </w:p>
        </w:tc>
      </w:tr>
      <w:tr>
        <w:trPr>
          <w:trHeight w:val="30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22" w:type="dxa"/>
            <w:textDirection w:val="lrTb"/>
            <w:noWrap w:val="false"/>
          </w:tcPr>
          <w:p>
            <w:pPr>
              <w:jc w:val="both"/>
              <w:widowControl/>
              <w:rPr>
                <w:szCs w:val="22"/>
              </w:rPr>
            </w:pPr>
            <w:r>
              <w:rPr>
                <w:sz w:val="22"/>
                <w:lang w:val="ru-RU"/>
              </w:rPr>
              <w:t xml:space="preserve">тип подключения:    модем, выделенная линия, спутниковое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jc w:val="both"/>
              <w:widowControl/>
              <w:rPr>
                <w:szCs w:val="22"/>
              </w:rPr>
            </w:pPr>
            <w:r>
              <w:rPr>
                <w:sz w:val="22"/>
                <w:lang w:val="ru-RU"/>
              </w:rPr>
              <w:t xml:space="preserve">спутниковая</w:t>
            </w:r>
            <w:r>
              <w:rPr>
                <w:sz w:val="22"/>
              </w:rPr>
            </w:r>
            <w:r/>
          </w:p>
        </w:tc>
      </w:tr>
      <w:tr>
        <w:trPr>
          <w:trHeight w:val="30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22" w:type="dxa"/>
            <w:textDirection w:val="lrTb"/>
            <w:noWrap w:val="false"/>
          </w:tcPr>
          <w:p>
            <w:pPr>
              <w:jc w:val="both"/>
              <w:widowControl/>
              <w:rPr>
                <w:szCs w:val="22"/>
              </w:rPr>
            </w:pPr>
            <w:r>
              <w:rPr>
                <w:sz w:val="22"/>
                <w:lang w:val="ru-RU"/>
              </w:rPr>
              <w:t xml:space="preserve">Количество персональных ЭВМ, подключённых к сети Интернет (ед.)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jc w:val="both"/>
              <w:widowControl/>
              <w:rPr>
                <w:szCs w:val="22"/>
              </w:rPr>
            </w:pPr>
            <w:r>
              <w:rPr>
                <w:sz w:val="22"/>
                <w:lang w:val="en-US"/>
              </w:rPr>
              <w:t xml:space="preserve">7</w:t>
            </w:r>
            <w:r>
              <w:rPr>
                <w:sz w:val="22"/>
              </w:rPr>
            </w:r>
            <w:r/>
          </w:p>
        </w:tc>
      </w:tr>
      <w:tr>
        <w:trPr>
          <w:trHeight w:val="28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22" w:type="dxa"/>
            <w:textDirection w:val="lrTb"/>
            <w:noWrap w:val="false"/>
          </w:tcPr>
          <w:p>
            <w:pPr>
              <w:jc w:val="both"/>
              <w:widowControl/>
              <w:rPr>
                <w:szCs w:val="22"/>
              </w:rPr>
            </w:pPr>
            <w:r>
              <w:rPr>
                <w:sz w:val="22"/>
                <w:lang w:val="ru-RU"/>
              </w:rPr>
              <w:t xml:space="preserve">Количество персональных ЭВМ в составе локальных сетей (ед.)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jc w:val="both"/>
              <w:widowControl/>
              <w:rPr>
                <w:szCs w:val="22"/>
              </w:rPr>
            </w:pPr>
            <w:r>
              <w:rPr>
                <w:sz w:val="22"/>
                <w:lang w:val="en-US"/>
              </w:rPr>
              <w:t xml:space="preserve">5</w:t>
            </w:r>
            <w:r>
              <w:rPr>
                <w:sz w:val="22"/>
              </w:rPr>
            </w:r>
            <w:r/>
          </w:p>
        </w:tc>
      </w:tr>
      <w:tr>
        <w:trPr>
          <w:trHeight w:val="38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22" w:type="dxa"/>
            <w:textDirection w:val="lrTb"/>
            <w:noWrap w:val="false"/>
          </w:tcPr>
          <w:p>
            <w:pPr>
              <w:jc w:val="both"/>
              <w:widowControl/>
              <w:rPr>
                <w:szCs w:val="22"/>
              </w:rPr>
            </w:pPr>
            <w:r>
              <w:rPr>
                <w:sz w:val="22"/>
                <w:lang w:val="ru-RU"/>
              </w:rPr>
              <w:t xml:space="preserve">Наличие в учреждении электронной почты (да, нет)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jc w:val="both"/>
              <w:widowControl/>
              <w:rPr>
                <w:szCs w:val="22"/>
              </w:rPr>
            </w:pPr>
            <w:r>
              <w:rPr>
                <w:sz w:val="22"/>
                <w:lang w:val="ru-RU"/>
              </w:rPr>
              <w:t xml:space="preserve">да</w:t>
            </w:r>
            <w:r>
              <w:rPr>
                <w:sz w:val="22"/>
              </w:rPr>
            </w:r>
            <w:r/>
          </w:p>
        </w:tc>
      </w:tr>
      <w:tr>
        <w:trPr>
          <w:trHeight w:val="3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22" w:type="dxa"/>
            <w:textDirection w:val="lrTb"/>
            <w:noWrap w:val="false"/>
          </w:tcPr>
          <w:p>
            <w:pPr>
              <w:jc w:val="both"/>
              <w:widowControl/>
              <w:rPr>
                <w:szCs w:val="22"/>
              </w:rPr>
            </w:pPr>
            <w:r>
              <w:rPr>
                <w:sz w:val="22"/>
                <w:lang w:val="ru-RU"/>
              </w:rPr>
              <w:t xml:space="preserve">Имеет ли учреждение собственный сайт в сети Интернет (да, нет) 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jc w:val="both"/>
              <w:widowControl/>
              <w:rPr>
                <w:szCs w:val="22"/>
              </w:rPr>
            </w:pPr>
            <w:r>
              <w:rPr>
                <w:sz w:val="22"/>
                <w:lang w:val="ru-RU"/>
              </w:rPr>
              <w:t xml:space="preserve">да</w:t>
            </w:r>
            <w:r>
              <w:rPr>
                <w:sz w:val="22"/>
              </w:rPr>
            </w:r>
            <w:r/>
          </w:p>
        </w:tc>
      </w:tr>
      <w:tr>
        <w:trPr>
          <w:trHeight w:val="30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22" w:type="dxa"/>
            <w:textDirection w:val="lrTb"/>
            <w:noWrap w:val="false"/>
          </w:tcPr>
          <w:p>
            <w:pPr>
              <w:jc w:val="both"/>
              <w:widowControl/>
              <w:rPr>
                <w:szCs w:val="22"/>
              </w:rPr>
            </w:pPr>
            <w:r>
              <w:rPr>
                <w:sz w:val="22"/>
                <w:lang w:val="ru-RU"/>
              </w:rPr>
              <w:t xml:space="preserve">Дополнительное оборудование: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jc w:val="both"/>
              <w:widowControl/>
              <w:rPr>
                <w:szCs w:val="22"/>
              </w:rPr>
            </w:pPr>
            <w:r>
              <w:rPr>
                <w:sz w:val="22"/>
                <w:lang w:val="en-US"/>
              </w:rPr>
            </w:r>
            <w:r>
              <w:rPr>
                <w:sz w:val="22"/>
              </w:rPr>
            </w:r>
            <w:r/>
          </w:p>
        </w:tc>
      </w:tr>
      <w:tr>
        <w:trPr>
          <w:trHeight w:val="2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22" w:type="dxa"/>
            <w:textDirection w:val="lrTb"/>
            <w:noWrap w:val="false"/>
          </w:tcPr>
          <w:p>
            <w:pPr>
              <w:jc w:val="both"/>
              <w:widowControl/>
              <w:rPr>
                <w:bCs/>
                <w:szCs w:val="22"/>
              </w:rPr>
            </w:pPr>
            <w:r>
              <w:rPr>
                <w:b/>
                <w:sz w:val="22"/>
                <w:lang w:val="ru-RU"/>
              </w:rPr>
              <w:t xml:space="preserve">Наличие аудио и видеотехники </w:t>
            </w:r>
            <w:r>
              <w:rPr>
                <w:b/>
                <w:sz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jc w:val="both"/>
              <w:widowControl/>
              <w:rPr>
                <w:szCs w:val="22"/>
              </w:rPr>
            </w:pPr>
            <w:r>
              <w:rPr>
                <w:sz w:val="22"/>
                <w:lang w:val="en-US"/>
              </w:rPr>
            </w:r>
            <w:r>
              <w:rPr>
                <w:sz w:val="22"/>
              </w:rPr>
            </w:r>
            <w:r/>
          </w:p>
        </w:tc>
      </w:tr>
      <w:tr>
        <w:trPr>
          <w:trHeight w:val="30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22" w:type="dxa"/>
            <w:textDirection w:val="lrTb"/>
            <w:noWrap w:val="false"/>
          </w:tcPr>
          <w:p>
            <w:pPr>
              <w:jc w:val="both"/>
              <w:widowControl/>
              <w:rPr>
                <w:szCs w:val="22"/>
              </w:rPr>
            </w:pPr>
            <w:r>
              <w:rPr>
                <w:sz w:val="22"/>
                <w:lang w:val="ru-RU"/>
              </w:rPr>
              <w:t xml:space="preserve">Музыкальный центр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jc w:val="both"/>
              <w:widowControl/>
              <w:rPr>
                <w:szCs w:val="22"/>
              </w:rPr>
            </w:pPr>
            <w:r>
              <w:rPr>
                <w:sz w:val="22"/>
                <w:lang w:val="en-US"/>
              </w:rPr>
              <w:t xml:space="preserve">1</w:t>
            </w:r>
            <w:r>
              <w:rPr>
                <w:sz w:val="22"/>
              </w:rPr>
            </w:r>
            <w:r/>
          </w:p>
        </w:tc>
      </w:tr>
      <w:tr>
        <w:trPr>
          <w:trHeight w:val="30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22" w:type="dxa"/>
            <w:textDirection w:val="lrTb"/>
            <w:noWrap w:val="false"/>
          </w:tcPr>
          <w:p>
            <w:pPr>
              <w:jc w:val="both"/>
              <w:widowControl/>
              <w:rPr>
                <w:szCs w:val="22"/>
              </w:rPr>
            </w:pPr>
            <w:r>
              <w:rPr>
                <w:sz w:val="22"/>
                <w:lang w:val="ru-RU"/>
              </w:rPr>
              <w:t xml:space="preserve">Телевизор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jc w:val="both"/>
              <w:widowControl/>
              <w:rPr>
                <w:szCs w:val="22"/>
              </w:rPr>
            </w:pPr>
            <w:r>
              <w:rPr>
                <w:sz w:val="22"/>
                <w:lang w:val="en-US"/>
              </w:rPr>
              <w:t xml:space="preserve">1</w:t>
            </w:r>
            <w:r>
              <w:rPr>
                <w:sz w:val="22"/>
              </w:rPr>
            </w:r>
            <w:r/>
          </w:p>
        </w:tc>
      </w:tr>
      <w:tr>
        <w:trPr>
          <w:trHeight w:val="3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22" w:type="dxa"/>
            <w:textDirection w:val="lrTb"/>
            <w:noWrap w:val="false"/>
          </w:tcPr>
          <w:p>
            <w:pPr>
              <w:jc w:val="both"/>
              <w:widowControl/>
              <w:rPr>
                <w:bCs/>
                <w:szCs w:val="22"/>
              </w:rPr>
            </w:pPr>
            <w:r>
              <w:rPr>
                <w:b/>
                <w:sz w:val="22"/>
                <w:lang w:val="ru-RU"/>
              </w:rPr>
              <w:t xml:space="preserve">Множительная и копировальная техника</w:t>
            </w:r>
            <w:r>
              <w:rPr>
                <w:b/>
                <w:sz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jc w:val="both"/>
              <w:widowControl/>
              <w:rPr>
                <w:szCs w:val="22"/>
              </w:rPr>
            </w:pPr>
            <w:r>
              <w:rPr>
                <w:sz w:val="22"/>
                <w:lang w:val="en-US"/>
              </w:rPr>
            </w:r>
            <w:r>
              <w:rPr>
                <w:sz w:val="22"/>
              </w:rPr>
            </w:r>
            <w:r/>
          </w:p>
        </w:tc>
      </w:tr>
      <w:tr>
        <w:trPr>
          <w:trHeight w:val="28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22" w:type="dxa"/>
            <w:textDirection w:val="lrTb"/>
            <w:noWrap w:val="false"/>
          </w:tcPr>
          <w:p>
            <w:pPr>
              <w:jc w:val="both"/>
              <w:widowControl/>
              <w:rPr>
                <w:szCs w:val="22"/>
              </w:rPr>
            </w:pPr>
            <w:r>
              <w:rPr>
                <w:sz w:val="22"/>
                <w:lang w:val="ru-RU"/>
              </w:rPr>
              <w:t xml:space="preserve">Копировальное устройство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jc w:val="both"/>
              <w:widowControl/>
              <w:rPr>
                <w:szCs w:val="22"/>
              </w:rPr>
            </w:pPr>
            <w:r>
              <w:rPr>
                <w:sz w:val="22"/>
                <w:lang w:val="en-US"/>
              </w:rPr>
            </w:r>
            <w:r>
              <w:rPr>
                <w:sz w:val="22"/>
              </w:rPr>
            </w:r>
            <w:r/>
          </w:p>
        </w:tc>
      </w:tr>
      <w:tr>
        <w:trPr>
          <w:trHeight w:val="30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22" w:type="dxa"/>
            <w:textDirection w:val="lrTb"/>
            <w:noWrap w:val="false"/>
          </w:tcPr>
          <w:p>
            <w:pPr>
              <w:jc w:val="both"/>
              <w:widowControl/>
              <w:rPr>
                <w:szCs w:val="22"/>
              </w:rPr>
            </w:pPr>
            <w:r>
              <w:rPr>
                <w:sz w:val="22"/>
                <w:lang w:val="ru-RU"/>
              </w:rPr>
              <w:t xml:space="preserve">Принтер 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jc w:val="both"/>
              <w:widowControl/>
              <w:rPr>
                <w:szCs w:val="22"/>
              </w:rPr>
            </w:pPr>
            <w:r>
              <w:rPr>
                <w:sz w:val="22"/>
                <w:lang w:val="en-US"/>
              </w:rPr>
              <w:t xml:space="preserve">1</w:t>
            </w:r>
            <w:r>
              <w:rPr>
                <w:sz w:val="22"/>
              </w:rPr>
            </w:r>
            <w:r/>
          </w:p>
        </w:tc>
      </w:tr>
      <w:tr>
        <w:trPr>
          <w:trHeight w:val="30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22" w:type="dxa"/>
            <w:textDirection w:val="lrTb"/>
            <w:noWrap w:val="false"/>
          </w:tcPr>
          <w:p>
            <w:pPr>
              <w:jc w:val="both"/>
              <w:widowControl/>
              <w:rPr>
                <w:szCs w:val="22"/>
              </w:rPr>
            </w:pPr>
            <w:r>
              <w:rPr>
                <w:sz w:val="22"/>
                <w:lang w:val="ru-RU"/>
              </w:rPr>
              <w:t xml:space="preserve">Сканер 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jc w:val="both"/>
              <w:widowControl/>
              <w:rPr>
                <w:szCs w:val="22"/>
              </w:rPr>
            </w:pPr>
            <w:r>
              <w:rPr>
                <w:sz w:val="22"/>
                <w:lang w:val="en-US"/>
              </w:rPr>
              <w:t xml:space="preserve">1</w:t>
            </w:r>
            <w:r>
              <w:rPr>
                <w:sz w:val="22"/>
              </w:rPr>
            </w:r>
            <w:r/>
          </w:p>
        </w:tc>
      </w:tr>
    </w:tbl>
    <w:p>
      <w:r>
        <w:rPr>
          <w:b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</w:t>
      </w:r>
      <w:r>
        <w:rPr>
          <w:b/>
        </w:rPr>
      </w:r>
      <w:r/>
    </w:p>
    <w:p>
      <w:pPr>
        <w:jc w:val="center"/>
      </w:pPr>
      <w:r>
        <w:rPr>
          <w:b/>
          <w:lang w:val="ru-RU"/>
        </w:rPr>
      </w:r>
      <w:r>
        <w:rPr>
          <w:b/>
        </w:rPr>
      </w:r>
      <w:r/>
    </w:p>
    <w:p>
      <w:pPr>
        <w:jc w:val="center"/>
      </w:pPr>
      <w:r>
        <w:rPr>
          <w:b/>
          <w:lang w:val="ru-RU"/>
        </w:rPr>
      </w:r>
      <w:r>
        <w:rPr>
          <w:b/>
        </w:rPr>
      </w:r>
      <w:r/>
    </w:p>
    <w:p>
      <w:pPr>
        <w:jc w:val="center"/>
      </w:pPr>
      <w:r>
        <w:rPr>
          <w:b/>
          <w:lang w:val="ru-RU"/>
        </w:rPr>
      </w:r>
      <w:r>
        <w:rPr>
          <w:b/>
        </w:rPr>
      </w:r>
      <w:r/>
    </w:p>
    <w:p>
      <w:pPr>
        <w:jc w:val="center"/>
      </w:pPr>
      <w:r>
        <w:rPr>
          <w:b/>
          <w:lang w:val="ru-RU"/>
        </w:rPr>
        <w:t xml:space="preserve">О</w:t>
      </w:r>
      <w:r>
        <w:rPr>
          <w:b/>
          <w:lang w:val="ru-RU"/>
        </w:rPr>
        <w:t xml:space="preserve">сновные выводы задачи школы</w:t>
      </w:r>
      <w:r>
        <w:rPr>
          <w:b/>
        </w:rPr>
      </w:r>
      <w:r/>
    </w:p>
    <w:p>
      <w:pPr>
        <w:jc w:val="center"/>
      </w:pPr>
      <w:r>
        <w:rPr>
          <w:b/>
          <w:lang w:val="ru-RU"/>
        </w:rPr>
        <w:t xml:space="preserve">на новый 202</w:t>
      </w:r>
      <w:r>
        <w:rPr>
          <w:b/>
          <w:lang w:val="ru-RU"/>
        </w:rPr>
        <w:t xml:space="preserve">5</w:t>
      </w:r>
      <w:r>
        <w:rPr>
          <w:b/>
          <w:lang w:val="ru-RU"/>
        </w:rPr>
        <w:t xml:space="preserve">-202</w:t>
      </w:r>
      <w:r>
        <w:rPr>
          <w:b/>
          <w:lang w:val="ru-RU"/>
        </w:rPr>
        <w:t xml:space="preserve">6</w:t>
      </w:r>
      <w:r>
        <w:rPr>
          <w:b/>
          <w:lang w:val="ru-RU"/>
        </w:rPr>
        <w:t xml:space="preserve"> учебный год.</w:t>
      </w:r>
      <w:r>
        <w:rPr>
          <w:b/>
        </w:rPr>
      </w:r>
      <w:r/>
    </w:p>
    <w:p>
      <w:pPr>
        <w:ind w:left="-720" w:firstLine="1146"/>
        <w:jc w:val="both"/>
      </w:pPr>
      <w:r>
        <w:rPr>
          <w:b/>
          <w:lang w:val="ru-RU"/>
        </w:rPr>
        <w:tab/>
      </w:r>
      <w:r>
        <w:rPr>
          <w:b/>
          <w:lang w:val="ru-RU"/>
        </w:rPr>
        <w:t xml:space="preserve">По итогам учебно-воспитательной работы школы были сформулированы</w:t>
      </w:r>
      <w:r>
        <w:rPr>
          <w:b/>
        </w:rPr>
      </w:r>
      <w:r/>
    </w:p>
    <w:p>
      <w:pPr>
        <w:ind w:left="-720" w:firstLine="1146"/>
        <w:jc w:val="both"/>
      </w:pPr>
      <w:r>
        <w:rPr>
          <w:b/>
          <w:lang w:val="ru-RU"/>
        </w:rPr>
        <w:t xml:space="preserve"> следующие выводы:</w:t>
      </w:r>
      <w:r>
        <w:rPr>
          <w:b/>
        </w:rPr>
      </w:r>
      <w:r/>
    </w:p>
    <w:p>
      <w:pPr>
        <w:numPr>
          <w:ilvl w:val="0"/>
          <w:numId w:val="8"/>
        </w:numPr>
        <w:ind w:left="360" w:firstLine="0"/>
        <w:jc w:val="both"/>
        <w:widowControl/>
        <w:tabs>
          <w:tab w:val="left" w:pos="360" w:leader="none"/>
        </w:tabs>
      </w:pPr>
      <w:r>
        <w:t xml:space="preserve">учебные  программы по предметам выполняются,</w:t>
      </w:r>
      <w:r/>
    </w:p>
    <w:p>
      <w:pPr>
        <w:numPr>
          <w:ilvl w:val="0"/>
          <w:numId w:val="8"/>
        </w:numPr>
        <w:ind w:left="360" w:firstLine="0"/>
        <w:jc w:val="both"/>
        <w:widowControl/>
        <w:tabs>
          <w:tab w:val="left" w:pos="360" w:leader="none"/>
        </w:tabs>
      </w:pPr>
      <w:r>
        <w:t xml:space="preserve">развивается формы по организации системной работы с одаренными учащимися в зависимости от познавательных способностей школьников,</w:t>
      </w:r>
      <w:r/>
    </w:p>
    <w:p>
      <w:pPr>
        <w:numPr>
          <w:ilvl w:val="0"/>
          <w:numId w:val="8"/>
        </w:numPr>
        <w:ind w:left="360" w:firstLine="0"/>
        <w:jc w:val="both"/>
        <w:widowControl/>
        <w:tabs>
          <w:tab w:val="left" w:pos="360" w:leader="none"/>
        </w:tabs>
      </w:pPr>
      <w:r>
        <w:t xml:space="preserve">в ходе организации методической работы в школе работа каждого учителя</w:t>
      </w:r>
      <w:r>
        <w:t xml:space="preserve"> и воспитателя</w:t>
      </w:r>
      <w:r>
        <w:t xml:space="preserve"> в отдельности зависит от приоритетных направлений образовательной программы,</w:t>
      </w:r>
      <w:r/>
    </w:p>
    <w:p>
      <w:pPr>
        <w:ind w:left="2832" w:firstLine="0"/>
        <w:jc w:val="both"/>
      </w:pPr>
      <w:r>
        <w:rPr>
          <w:b/>
          <w:u w:val="single"/>
          <w:lang w:val="ru-RU"/>
        </w:rPr>
        <w:t xml:space="preserve">Вместе с тем необходимо:</w:t>
      </w:r>
      <w:r>
        <w:rPr>
          <w:b/>
          <w:u w:val="single"/>
        </w:rPr>
      </w:r>
      <w:r/>
    </w:p>
    <w:p>
      <w:pPr>
        <w:numPr>
          <w:ilvl w:val="0"/>
          <w:numId w:val="9"/>
        </w:numPr>
        <w:jc w:val="both"/>
        <w:widowControl/>
        <w:tabs>
          <w:tab w:val="left" w:pos="600" w:leader="none"/>
        </w:tabs>
      </w:pPr>
      <w:r>
        <w:t xml:space="preserve">Шире использовать на уроках деятельностный подход в обучении.</w:t>
      </w:r>
      <w:r/>
    </w:p>
    <w:p>
      <w:pPr>
        <w:numPr>
          <w:ilvl w:val="0"/>
          <w:numId w:val="9"/>
        </w:numPr>
        <w:jc w:val="both"/>
        <w:widowControl/>
        <w:tabs>
          <w:tab w:val="left" w:pos="600" w:leader="none"/>
        </w:tabs>
      </w:pPr>
      <w:r>
        <w:t xml:space="preserve">Активизировать  участие преподавателей </w:t>
      </w:r>
      <w:r>
        <w:t xml:space="preserve">и воспитателей школы, </w:t>
      </w:r>
      <w:r>
        <w:t xml:space="preserve">учащихся </w:t>
      </w:r>
      <w:r>
        <w:t xml:space="preserve">и воспитаннико</w:t>
      </w:r>
      <w:r>
        <w:t xml:space="preserve">в различных творческих и профессиональных конкурсах.</w:t>
      </w:r>
      <w:r/>
    </w:p>
    <w:p>
      <w:pPr>
        <w:ind w:left="-540" w:firstLine="0"/>
        <w:jc w:val="both"/>
      </w:pPr>
      <w:r>
        <w:rPr>
          <w:b/>
          <w:lang w:val="ru-RU"/>
        </w:rPr>
        <w:tab/>
      </w:r>
      <w:r>
        <w:rPr>
          <w:b/>
          <w:lang w:val="ru-RU"/>
        </w:rPr>
        <w:t xml:space="preserve">Цели и задачи УВР на 202</w:t>
      </w:r>
      <w:r>
        <w:rPr>
          <w:b/>
          <w:lang w:val="ru-RU"/>
        </w:rPr>
        <w:t xml:space="preserve">5</w:t>
      </w:r>
      <w:r>
        <w:rPr>
          <w:b/>
          <w:lang w:val="ru-RU"/>
        </w:rPr>
        <w:t xml:space="preserve"> -202</w:t>
      </w:r>
      <w:r>
        <w:rPr>
          <w:b/>
          <w:lang w:val="ru-RU"/>
        </w:rPr>
        <w:t xml:space="preserve">6</w:t>
      </w:r>
      <w:r>
        <w:rPr>
          <w:b/>
          <w:lang w:val="ru-RU"/>
        </w:rPr>
        <w:t xml:space="preserve"> учебный год</w:t>
      </w:r>
      <w:r>
        <w:rPr>
          <w:b/>
        </w:rPr>
      </w:r>
      <w:r/>
    </w:p>
    <w:p>
      <w:pPr>
        <w:ind w:left="540" w:hanging="540"/>
        <w:jc w:val="both"/>
      </w:pPr>
      <w:r>
        <w:rPr>
          <w:b/>
          <w:lang w:val="ru-RU"/>
        </w:rPr>
        <w:tab/>
      </w:r>
      <w:r>
        <w:rPr>
          <w:b/>
          <w:lang w:val="ru-RU"/>
        </w:rPr>
        <w:tab/>
      </w:r>
      <w:r>
        <w:rPr>
          <w:b/>
          <w:lang w:val="ru-RU"/>
        </w:rPr>
        <w:t xml:space="preserve">Цели: </w:t>
      </w:r>
      <w:r>
        <w:t xml:space="preserve">создание оптимальных условий для развития каждого учащегося</w:t>
      </w:r>
      <w:r>
        <w:t xml:space="preserve"> и воспитанника</w:t>
      </w:r>
      <w:r>
        <w:t xml:space="preserve">, формирование физически здоровой, духовно-богатой  и социально-компетентной, творчески </w:t>
      </w:r>
      <w:r>
        <w:tab/>
      </w:r>
      <w:r>
        <w:t xml:space="preserve">мыслящей, конкур</w:t>
      </w:r>
      <w:r>
        <w:t xml:space="preserve">ентоспособной личности</w:t>
      </w:r>
      <w:r>
        <w:t xml:space="preserve">, готовой к сознательному участию в жизни государства и общества.</w:t>
      </w:r>
      <w:r/>
    </w:p>
    <w:p>
      <w:pPr>
        <w:ind w:left="-540" w:firstLine="0"/>
        <w:jc w:val="both"/>
      </w:pPr>
      <w:r>
        <w:rPr>
          <w:b/>
          <w:lang w:val="ru-RU"/>
        </w:rPr>
        <w:tab/>
      </w:r>
      <w:r>
        <w:rPr>
          <w:b/>
          <w:lang w:val="ru-RU"/>
        </w:rPr>
        <w:t xml:space="preserve">Задача:</w:t>
      </w:r>
      <w:r>
        <w:rPr>
          <w:b/>
        </w:rPr>
      </w:r>
      <w:r/>
    </w:p>
    <w:p>
      <w:pPr>
        <w:numPr>
          <w:ilvl w:val="0"/>
          <w:numId w:val="10"/>
        </w:numPr>
        <w:jc w:val="both"/>
        <w:spacing w:line="266" w:lineRule="atLeast"/>
        <w:widowControl/>
      </w:pPr>
      <w:r>
        <w:rPr>
          <w:color w:val="000000"/>
          <w:lang w:val="ru-RU"/>
        </w:rPr>
        <w:t xml:space="preserve">Создание образовательной среды, обеспечивающей доступность и качество образования в соответствии с государственными образовательными стандартами.</w:t>
      </w:r>
      <w:r>
        <w:rPr>
          <w:color w:val="000000"/>
        </w:rPr>
      </w:r>
      <w:r/>
    </w:p>
    <w:p>
      <w:pPr>
        <w:numPr>
          <w:ilvl w:val="0"/>
          <w:numId w:val="10"/>
        </w:numPr>
        <w:jc w:val="both"/>
        <w:spacing w:line="266" w:lineRule="atLeast"/>
        <w:widowControl/>
      </w:pPr>
      <w:r>
        <w:rPr>
          <w:color w:val="000000"/>
          <w:lang w:val="ru-RU"/>
        </w:rPr>
        <w:t xml:space="preserve">Создание</w:t>
      </w:r>
      <w:r>
        <w:rPr>
          <w:color w:val="000000"/>
          <w:lang w:val="ru-RU"/>
        </w:rPr>
        <w:t xml:space="preserve"> </w:t>
      </w:r>
      <w:r>
        <w:rPr>
          <w:color w:val="000000"/>
          <w:lang w:val="ru-RU"/>
        </w:rPr>
        <w:t xml:space="preserve"> необходимых условий для</w:t>
      </w:r>
      <w:r>
        <w:rPr>
          <w:color w:val="000000"/>
          <w:lang w:val="ru-RU"/>
        </w:rPr>
        <w:t xml:space="preserve"> </w:t>
      </w:r>
      <w:r>
        <w:rPr>
          <w:color w:val="000000"/>
          <w:lang w:val="ru-RU"/>
        </w:rPr>
        <w:t xml:space="preserve"> реализации основной образовательной программы.</w:t>
      </w:r>
      <w:r>
        <w:rPr>
          <w:color w:val="000000"/>
        </w:rPr>
      </w:r>
      <w:r/>
    </w:p>
    <w:p>
      <w:pPr>
        <w:numPr>
          <w:ilvl w:val="0"/>
          <w:numId w:val="10"/>
        </w:numPr>
        <w:jc w:val="both"/>
        <w:spacing w:line="266" w:lineRule="atLeast"/>
        <w:widowControl/>
      </w:pPr>
      <w:r>
        <w:rPr>
          <w:color w:val="000000"/>
          <w:lang w:val="ru-RU"/>
        </w:rPr>
        <w:t xml:space="preserve">Совершенствование системы мониторинга и диагностики успешности образования, уровня профессиональной компетентности и методической подготовки педагогов.</w:t>
      </w:r>
      <w:r>
        <w:rPr>
          <w:color w:val="000000"/>
        </w:rPr>
      </w:r>
      <w:r/>
    </w:p>
    <w:p>
      <w:pPr>
        <w:numPr>
          <w:ilvl w:val="0"/>
          <w:numId w:val="10"/>
        </w:numPr>
        <w:jc w:val="both"/>
        <w:spacing w:line="266" w:lineRule="atLeast"/>
        <w:widowControl/>
      </w:pPr>
      <w:r>
        <w:rPr>
          <w:color w:val="000000"/>
          <w:lang w:val="ru-RU"/>
        </w:rPr>
        <w:t xml:space="preserve">Сохранение и укрепление физического и психического здоровья обучающихся, формирование стремления к здоровому образу жизни.</w:t>
      </w:r>
      <w:r>
        <w:rPr>
          <w:color w:val="000000"/>
        </w:rPr>
      </w:r>
      <w:r/>
    </w:p>
    <w:p>
      <w:pPr>
        <w:numPr>
          <w:ilvl w:val="0"/>
          <w:numId w:val="10"/>
        </w:numPr>
        <w:jc w:val="both"/>
        <w:spacing w:line="266" w:lineRule="atLeast"/>
        <w:widowControl/>
      </w:pPr>
      <w:r>
        <w:rPr>
          <w:color w:val="000000"/>
          <w:lang w:val="ru-RU"/>
        </w:rPr>
        <w:t xml:space="preserve">Совершенствование условий взаимодействия семьи и школы через единое информационное пространство.</w:t>
      </w:r>
      <w:r>
        <w:rPr>
          <w:color w:val="000000"/>
        </w:rPr>
      </w:r>
      <w:r/>
    </w:p>
    <w:p>
      <w:pPr>
        <w:ind w:firstLine="567"/>
        <w:jc w:val="center"/>
      </w:pPr>
      <w:r>
        <w:rPr>
          <w:color w:val="000000"/>
          <w:lang w:val="ru-RU"/>
        </w:rPr>
        <w:t xml:space="preserve">Привлечение внешкольных учреждений к сотрудничеству для развития творческих, интеллектуальных, индивидуальных</w:t>
      </w:r>
      <w:r>
        <w:rPr>
          <w:color w:val="000000"/>
          <w:lang w:val="ru-RU"/>
        </w:rPr>
        <w:t xml:space="preserve"> </w:t>
      </w:r>
      <w:r>
        <w:rPr>
          <w:color w:val="000000"/>
          <w:lang w:val="ru-RU"/>
        </w:rPr>
        <w:t xml:space="preserve"> </w:t>
      </w:r>
      <w:r>
        <w:rPr>
          <w:b/>
          <w:i/>
        </w:rPr>
      </w:r>
      <w:r/>
    </w:p>
    <w:p>
      <w:pPr>
        <w:ind w:firstLine="567"/>
        <w:jc w:val="center"/>
        <w:rPr>
          <w:rFonts w:ascii="Times New Roman" w:hAnsi="Times New Roman"/>
          <w:bCs/>
          <w:color w:val="000000"/>
          <w:sz w:val="30"/>
          <w:szCs w:val="30"/>
          <w:highlight w:val="none"/>
          <w:u w:val="single"/>
        </w:rPr>
      </w:pPr>
      <w:r>
        <w:rPr>
          <w:b/>
          <w:i/>
          <w:lang w:val="ru-RU"/>
        </w:rPr>
      </w:r>
      <w:r>
        <w:rPr>
          <w:b/>
          <w:i/>
        </w:rPr>
      </w:r>
      <w:r/>
    </w:p>
    <w:p>
      <w:r/>
      <w:r/>
    </w:p>
    <w:sectPr>
      <w:headerReference w:type="default" r:id="rId9"/>
      <w:footnotePr/>
      <w:endnotePr/>
      <w:type w:val="nextPage"/>
      <w:pgSz w:w="16838" w:h="11906" w:orient="landscape"/>
      <w:pgMar w:top="992" w:right="1134" w:bottom="850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Courier New">
    <w:panose1 w:val="02070309020205020404"/>
  </w:font>
  <w:font w:name="StarSymbol">
    <w:panose1 w:val="02000603000000000000"/>
  </w:font>
  <w:font w:name="Wingdings">
    <w:panose1 w:val="05000000000000000000"/>
  </w:font>
  <w:font w:name="Wingdings 2">
    <w:panose1 w:val="05020102010507070707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"/>
      <w:lvlJc w:val="left"/>
      <w:pPr>
        <w:ind w:left="720" w:hanging="360"/>
        <w:tabs>
          <w:tab w:val="left" w:pos="720" w:leader="none"/>
        </w:tabs>
      </w:pPr>
      <w:rPr>
        <w:rFonts w:ascii="Wingdings" w:hAnsi="Wingdings"/>
        <w:sz w:val="18"/>
      </w:rPr>
    </w:lvl>
    <w:lvl w:ilvl="1">
      <w:start w:val="1"/>
      <w:numFmt w:val="bullet"/>
      <w:isLgl w:val="false"/>
      <w:suff w:val="tab"/>
      <w:lvlText w:val=""/>
      <w:lvlJc w:val="left"/>
      <w:pPr>
        <w:ind w:left="1080" w:hanging="360"/>
        <w:tabs>
          <w:tab w:val="left" w:pos="1080" w:leader="none"/>
        </w:tabs>
      </w:pPr>
      <w:rPr>
        <w:rFonts w:ascii="Wingdings 2" w:hAnsi="Wingdings 2"/>
        <w:sz w:val="18"/>
      </w:rPr>
    </w:lvl>
    <w:lvl w:ilvl="2">
      <w:start w:val="1"/>
      <w:numFmt w:val="bullet"/>
      <w:isLgl w:val="false"/>
      <w:suff w:val="tab"/>
      <w:lvlText w:val="■"/>
      <w:lvlJc w:val="left"/>
      <w:pPr>
        <w:ind w:left="1440" w:hanging="360"/>
        <w:tabs>
          <w:tab w:val="left" w:pos="1440" w:leader="none"/>
        </w:tabs>
      </w:pPr>
      <w:rPr>
        <w:rFonts w:ascii="StarSymbol" w:hAnsi="StarSymbol"/>
        <w:sz w:val="18"/>
      </w:rPr>
    </w:lvl>
    <w:lvl w:ilvl="3">
      <w:start w:val="1"/>
      <w:numFmt w:val="bullet"/>
      <w:isLgl w:val="false"/>
      <w:suff w:val="tab"/>
      <w:lvlText w:val=""/>
      <w:lvlJc w:val="left"/>
      <w:pPr>
        <w:ind w:left="1800" w:hanging="360"/>
        <w:tabs>
          <w:tab w:val="left" w:pos="1800" w:leader="none"/>
        </w:tabs>
      </w:pPr>
      <w:rPr>
        <w:rFonts w:ascii="Wingdings" w:hAnsi="Wingdings"/>
        <w:sz w:val="18"/>
      </w:rPr>
    </w:lvl>
    <w:lvl w:ilvl="4">
      <w:start w:val="1"/>
      <w:numFmt w:val="bullet"/>
      <w:isLgl w:val="false"/>
      <w:suff w:val="tab"/>
      <w:lvlText w:val=""/>
      <w:lvlJc w:val="left"/>
      <w:pPr>
        <w:ind w:left="2160" w:hanging="360"/>
        <w:tabs>
          <w:tab w:val="left" w:pos="2160" w:leader="none"/>
        </w:tabs>
      </w:pPr>
      <w:rPr>
        <w:rFonts w:ascii="Wingdings 2" w:hAnsi="Wingdings 2"/>
        <w:sz w:val="18"/>
      </w:rPr>
    </w:lvl>
    <w:lvl w:ilvl="5">
      <w:start w:val="1"/>
      <w:numFmt w:val="bullet"/>
      <w:isLgl w:val="false"/>
      <w:suff w:val="tab"/>
      <w:lvlText w:val="■"/>
      <w:lvlJc w:val="left"/>
      <w:pPr>
        <w:ind w:left="2520" w:hanging="360"/>
        <w:tabs>
          <w:tab w:val="left" w:pos="2520" w:leader="none"/>
        </w:tabs>
      </w:pPr>
      <w:rPr>
        <w:rFonts w:ascii="StarSymbol" w:hAnsi="StarSymbol"/>
        <w:sz w:val="18"/>
      </w:rPr>
    </w:lvl>
    <w:lvl w:ilvl="6">
      <w:start w:val="1"/>
      <w:numFmt w:val="bullet"/>
      <w:isLgl w:val="false"/>
      <w:suff w:val="tab"/>
      <w:lvlText w:val=""/>
      <w:lvlJc w:val="left"/>
      <w:pPr>
        <w:ind w:left="2880" w:hanging="360"/>
        <w:tabs>
          <w:tab w:val="left" w:pos="2880" w:leader="none"/>
        </w:tabs>
      </w:pPr>
      <w:rPr>
        <w:rFonts w:ascii="Wingdings" w:hAnsi="Wingdings"/>
        <w:sz w:val="18"/>
      </w:rPr>
    </w:lvl>
    <w:lvl w:ilvl="7">
      <w:start w:val="1"/>
      <w:numFmt w:val="bullet"/>
      <w:isLgl w:val="false"/>
      <w:suff w:val="tab"/>
      <w:lvlText w:val=""/>
      <w:lvlJc w:val="left"/>
      <w:pPr>
        <w:ind w:left="3240" w:hanging="360"/>
        <w:tabs>
          <w:tab w:val="left" w:pos="3240" w:leader="none"/>
        </w:tabs>
      </w:pPr>
      <w:rPr>
        <w:rFonts w:ascii="Wingdings 2" w:hAnsi="Wingdings 2"/>
        <w:sz w:val="18"/>
      </w:rPr>
    </w:lvl>
    <w:lvl w:ilvl="8">
      <w:start w:val="1"/>
      <w:numFmt w:val="bullet"/>
      <w:isLgl w:val="false"/>
      <w:suff w:val="tab"/>
      <w:lvlText w:val="■"/>
      <w:lvlJc w:val="left"/>
      <w:pPr>
        <w:ind w:left="3600" w:hanging="360"/>
        <w:tabs>
          <w:tab w:val="left" w:pos="3600" w:leader="none"/>
        </w:tabs>
      </w:pPr>
      <w:rPr>
        <w:rFonts w:ascii="StarSymbol" w:hAnsi="StarSymbol"/>
        <w:sz w:val="18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"/>
      <w:lvlJc w:val="left"/>
      <w:pPr>
        <w:ind w:left="720" w:hanging="360"/>
        <w:tabs>
          <w:tab w:val="left" w:pos="720" w:leader="none"/>
        </w:tabs>
      </w:pPr>
      <w:rPr>
        <w:rFonts w:ascii="Wingdings" w:hAnsi="Wingdings"/>
        <w:sz w:val="18"/>
      </w:rPr>
    </w:lvl>
    <w:lvl w:ilvl="1">
      <w:start w:val="1"/>
      <w:numFmt w:val="bullet"/>
      <w:isLgl w:val="false"/>
      <w:suff w:val="tab"/>
      <w:lvlText w:val=""/>
      <w:lvlJc w:val="left"/>
      <w:pPr>
        <w:ind w:left="1080" w:hanging="360"/>
        <w:tabs>
          <w:tab w:val="left" w:pos="1080" w:leader="none"/>
        </w:tabs>
      </w:pPr>
      <w:rPr>
        <w:rFonts w:ascii="Wingdings 2" w:hAnsi="Wingdings 2"/>
        <w:sz w:val="18"/>
      </w:rPr>
    </w:lvl>
    <w:lvl w:ilvl="2">
      <w:start w:val="1"/>
      <w:numFmt w:val="bullet"/>
      <w:isLgl w:val="false"/>
      <w:suff w:val="tab"/>
      <w:lvlText w:val="■"/>
      <w:lvlJc w:val="left"/>
      <w:pPr>
        <w:ind w:left="1440" w:hanging="360"/>
        <w:tabs>
          <w:tab w:val="left" w:pos="1440" w:leader="none"/>
        </w:tabs>
      </w:pPr>
      <w:rPr>
        <w:rFonts w:ascii="StarSymbol" w:hAnsi="StarSymbol"/>
        <w:sz w:val="18"/>
      </w:rPr>
    </w:lvl>
    <w:lvl w:ilvl="3">
      <w:start w:val="1"/>
      <w:numFmt w:val="bullet"/>
      <w:isLgl w:val="false"/>
      <w:suff w:val="tab"/>
      <w:lvlText w:val=""/>
      <w:lvlJc w:val="left"/>
      <w:pPr>
        <w:ind w:left="1800" w:hanging="360"/>
        <w:tabs>
          <w:tab w:val="left" w:pos="1800" w:leader="none"/>
        </w:tabs>
      </w:pPr>
      <w:rPr>
        <w:rFonts w:ascii="Wingdings" w:hAnsi="Wingdings"/>
        <w:sz w:val="18"/>
      </w:rPr>
    </w:lvl>
    <w:lvl w:ilvl="4">
      <w:start w:val="1"/>
      <w:numFmt w:val="bullet"/>
      <w:isLgl w:val="false"/>
      <w:suff w:val="tab"/>
      <w:lvlText w:val=""/>
      <w:lvlJc w:val="left"/>
      <w:pPr>
        <w:ind w:left="2160" w:hanging="360"/>
        <w:tabs>
          <w:tab w:val="left" w:pos="2160" w:leader="none"/>
        </w:tabs>
      </w:pPr>
      <w:rPr>
        <w:rFonts w:ascii="Wingdings 2" w:hAnsi="Wingdings 2"/>
        <w:sz w:val="18"/>
      </w:rPr>
    </w:lvl>
    <w:lvl w:ilvl="5">
      <w:start w:val="1"/>
      <w:numFmt w:val="bullet"/>
      <w:isLgl w:val="false"/>
      <w:suff w:val="tab"/>
      <w:lvlText w:val="■"/>
      <w:lvlJc w:val="left"/>
      <w:pPr>
        <w:ind w:left="2520" w:hanging="360"/>
        <w:tabs>
          <w:tab w:val="left" w:pos="2520" w:leader="none"/>
        </w:tabs>
      </w:pPr>
      <w:rPr>
        <w:rFonts w:ascii="StarSymbol" w:hAnsi="StarSymbol"/>
        <w:sz w:val="18"/>
      </w:rPr>
    </w:lvl>
    <w:lvl w:ilvl="6">
      <w:start w:val="1"/>
      <w:numFmt w:val="bullet"/>
      <w:isLgl w:val="false"/>
      <w:suff w:val="tab"/>
      <w:lvlText w:val=""/>
      <w:lvlJc w:val="left"/>
      <w:pPr>
        <w:ind w:left="2880" w:hanging="360"/>
        <w:tabs>
          <w:tab w:val="left" w:pos="2880" w:leader="none"/>
        </w:tabs>
      </w:pPr>
      <w:rPr>
        <w:rFonts w:ascii="Wingdings" w:hAnsi="Wingdings"/>
        <w:sz w:val="18"/>
      </w:rPr>
    </w:lvl>
    <w:lvl w:ilvl="7">
      <w:start w:val="1"/>
      <w:numFmt w:val="bullet"/>
      <w:isLgl w:val="false"/>
      <w:suff w:val="tab"/>
      <w:lvlText w:val=""/>
      <w:lvlJc w:val="left"/>
      <w:pPr>
        <w:ind w:left="3240" w:hanging="360"/>
        <w:tabs>
          <w:tab w:val="left" w:pos="3240" w:leader="none"/>
        </w:tabs>
      </w:pPr>
      <w:rPr>
        <w:rFonts w:ascii="Wingdings 2" w:hAnsi="Wingdings 2"/>
        <w:sz w:val="18"/>
      </w:rPr>
    </w:lvl>
    <w:lvl w:ilvl="8">
      <w:start w:val="1"/>
      <w:numFmt w:val="bullet"/>
      <w:isLgl w:val="false"/>
      <w:suff w:val="tab"/>
      <w:lvlText w:val="■"/>
      <w:lvlJc w:val="left"/>
      <w:pPr>
        <w:ind w:left="3600" w:hanging="360"/>
        <w:tabs>
          <w:tab w:val="left" w:pos="3600" w:leader="none"/>
        </w:tabs>
      </w:pPr>
      <w:rPr>
        <w:rFonts w:ascii="StarSymbol" w:hAnsi="StarSymbol"/>
        <w:sz w:val="18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left" w:pos="720" w:leader="none"/>
        </w:tabs>
      </w:pPr>
      <w:rPr>
        <w:b/>
      </w:r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left" w:pos="1080" w:leader="none"/>
        </w:tabs>
      </w:pPr>
      <w:rPr>
        <w:b/>
      </w:r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left" w:pos="1440" w:leader="none"/>
        </w:tabs>
      </w:pPr>
      <w:rPr>
        <w:b/>
      </w:r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  <w:tabs>
          <w:tab w:val="left" w:pos="1800" w:leader="none"/>
        </w:tabs>
      </w:pPr>
      <w:rPr>
        <w:b/>
      </w:r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  <w:tabs>
          <w:tab w:val="left" w:pos="2160" w:leader="none"/>
        </w:tabs>
      </w:pPr>
      <w:rPr>
        <w:b/>
      </w:r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  <w:tabs>
          <w:tab w:val="left" w:pos="2520" w:leader="none"/>
        </w:tabs>
      </w:pPr>
      <w:rPr>
        <w:b/>
      </w:r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left" w:pos="2880" w:leader="none"/>
        </w:tabs>
      </w:pPr>
      <w:rPr>
        <w:b/>
      </w:r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  <w:tabs>
          <w:tab w:val="left" w:pos="3240" w:leader="none"/>
        </w:tabs>
      </w:pPr>
      <w:rPr>
        <w:b/>
      </w:r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  <w:tabs>
          <w:tab w:val="left" w:pos="3600" w:leader="none"/>
        </w:tabs>
      </w:pPr>
      <w:rPr>
        <w:b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left" w:pos="720" w:leader="none"/>
        </w:tabs>
      </w:pPr>
    </w:lvl>
    <w:lvl w:ilvl="1">
      <w:start w:val="3"/>
      <w:numFmt w:val="decimal"/>
      <w:isLgl w:val="false"/>
      <w:suff w:val="tab"/>
      <w:lvlText w:val="%2."/>
      <w:lvlJc w:val="left"/>
      <w:pPr>
        <w:ind w:left="1080" w:hanging="360"/>
        <w:tabs>
          <w:tab w:val="left" w:pos="1080" w:leader="none"/>
        </w:tabs>
      </w:pPr>
      <w:rPr>
        <w:b/>
      </w:r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left" w:pos="14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  <w:tabs>
          <w:tab w:val="left" w:pos="18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  <w:tabs>
          <w:tab w:val="left" w:pos="216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  <w:tabs>
          <w:tab w:val="left" w:pos="2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left" w:pos="28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  <w:tabs>
          <w:tab w:val="left" w:pos="324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  <w:tabs>
          <w:tab w:val="left" w:pos="360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·"/>
      <w:lvlJc w:val="left"/>
      <w:pPr>
        <w:ind w:left="0" w:firstLine="0"/>
        <w:tabs>
          <w:tab w:val="left" w:pos="0" w:leader="none"/>
        </w:tabs>
      </w:pPr>
    </w:lvl>
    <w:lvl w:ilvl="1">
      <w:start w:val="1"/>
      <w:numFmt w:val="decimal"/>
      <w:isLgl w:val="false"/>
      <w:suff w:val="tab"/>
      <w:lvlText w:val="o"/>
      <w:lvlJc w:val="left"/>
      <w:pPr>
        <w:ind w:left="0" w:firstLine="0"/>
        <w:tabs>
          <w:tab w:val="left" w:pos="0" w:leader="none"/>
        </w:tabs>
      </w:pPr>
    </w:lvl>
    <w:lvl w:ilvl="2">
      <w:start w:val="1"/>
      <w:numFmt w:val="decimal"/>
      <w:isLgl w:val="false"/>
      <w:suff w:val="tab"/>
      <w:lvlText w:val="§"/>
      <w:lvlJc w:val="left"/>
      <w:pPr>
        <w:ind w:left="0" w:firstLine="0"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·"/>
      <w:lvlJc w:val="left"/>
      <w:pPr>
        <w:ind w:left="0" w:firstLine="0"/>
        <w:tabs>
          <w:tab w:val="left" w:pos="0" w:leader="none"/>
        </w:tabs>
      </w:pPr>
    </w:lvl>
    <w:lvl w:ilvl="4">
      <w:start w:val="1"/>
      <w:numFmt w:val="decimal"/>
      <w:isLgl w:val="false"/>
      <w:suff w:val="tab"/>
      <w:lvlText w:val="o"/>
      <w:lvlJc w:val="left"/>
      <w:pPr>
        <w:ind w:left="0" w:firstLine="0"/>
        <w:tabs>
          <w:tab w:val="left" w:pos="0" w:leader="none"/>
        </w:tabs>
      </w:pPr>
    </w:lvl>
    <w:lvl w:ilvl="5">
      <w:start w:val="1"/>
      <w:numFmt w:val="decimal"/>
      <w:isLgl w:val="false"/>
      <w:suff w:val="tab"/>
      <w:lvlText w:val="§"/>
      <w:lvlJc w:val="left"/>
      <w:pPr>
        <w:ind w:left="0" w:firstLine="0"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·"/>
      <w:lvlJc w:val="left"/>
      <w:pPr>
        <w:ind w:left="0" w:firstLine="0"/>
        <w:tabs>
          <w:tab w:val="left" w:pos="0" w:leader="none"/>
        </w:tabs>
      </w:pPr>
    </w:lvl>
    <w:lvl w:ilvl="7">
      <w:start w:val="1"/>
      <w:numFmt w:val="decimal"/>
      <w:isLgl w:val="false"/>
      <w:suff w:val="tab"/>
      <w:lvlText w:val="o"/>
      <w:lvlJc w:val="left"/>
      <w:pPr>
        <w:ind w:left="0" w:firstLine="0"/>
        <w:tabs>
          <w:tab w:val="left" w:pos="0" w:leader="none"/>
        </w:tabs>
      </w:pPr>
    </w:lvl>
    <w:lvl w:ilvl="8">
      <w:start w:val="1"/>
      <w:numFmt w:val="decimal"/>
      <w:isLgl w:val="false"/>
      <w:suff w:val="tab"/>
      <w:lvlText w:val="§"/>
      <w:lvlJc w:val="left"/>
      <w:pPr>
        <w:ind w:left="0" w:firstLine="0"/>
        <w:tabs>
          <w:tab w:val="left" w:pos="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left" w:pos="72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00" w:hanging="360"/>
        <w:tabs>
          <w:tab w:val="left" w:pos="60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left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left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left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left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left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left" w:pos="6480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left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left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left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left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left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left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left" w:pos="648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99"/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  <w:style w:type="paragraph" w:styleId="836" w:customStyle="1">
    <w:name w:val="Содержимое таблицы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2026-02-10T11:58:30Z</dcterms:modified>
</cp:coreProperties>
</file>